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000" w:firstRow="0" w:lastRow="0" w:firstColumn="0" w:lastColumn="0" w:noHBand="0" w:noVBand="0"/>
      </w:tblPr>
      <w:tblGrid>
        <w:gridCol w:w="2381"/>
        <w:gridCol w:w="7087"/>
      </w:tblGrid>
      <w:tr w:rsidR="007D2AFB" w:rsidRPr="006C30D2">
        <w:trPr>
          <w:trHeight w:val="1440"/>
        </w:trPr>
        <w:tc>
          <w:tcPr>
            <w:tcW w:w="2381" w:type="dxa"/>
            <w:tcBorders>
              <w:top w:val="nil"/>
              <w:left w:val="nil"/>
              <w:bottom w:val="nil"/>
              <w:right w:val="nil"/>
            </w:tcBorders>
          </w:tcPr>
          <w:p w:rsidR="007D2AFB" w:rsidRPr="006C30D2" w:rsidRDefault="00086F49">
            <w:pPr>
              <w:pStyle w:val="ZCom"/>
            </w:pPr>
            <w:r>
              <w:rPr>
                <w:noProof/>
                <w:sz w:val="20"/>
                <w:szCs w:val="20"/>
                <w:lang w:val="en-US" w:eastAsia="en-US"/>
              </w:rPr>
              <w:drawing>
                <wp:inline distT="0" distB="0" distL="0" distR="0">
                  <wp:extent cx="1371600" cy="676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676275"/>
                          </a:xfrm>
                          <a:prstGeom prst="rect">
                            <a:avLst/>
                          </a:prstGeom>
                          <a:noFill/>
                          <a:ln>
                            <a:noFill/>
                          </a:ln>
                        </pic:spPr>
                      </pic:pic>
                    </a:graphicData>
                  </a:graphic>
                </wp:inline>
              </w:drawing>
            </w:r>
          </w:p>
        </w:tc>
        <w:tc>
          <w:tcPr>
            <w:tcW w:w="7087" w:type="dxa"/>
            <w:tcBorders>
              <w:top w:val="nil"/>
              <w:left w:val="nil"/>
              <w:bottom w:val="nil"/>
              <w:right w:val="nil"/>
            </w:tcBorders>
          </w:tcPr>
          <w:p w:rsidR="007D2AFB" w:rsidRPr="006C30D2" w:rsidRDefault="007D2AFB">
            <w:pPr>
              <w:pStyle w:val="ZCom"/>
              <w:spacing w:before="90"/>
            </w:pPr>
            <w:r w:rsidRPr="006C30D2">
              <w:t>EUROPEAN COMMISSION</w:t>
            </w:r>
          </w:p>
          <w:p w:rsidR="007D2AFB" w:rsidRPr="006C30D2" w:rsidRDefault="007D2AFB">
            <w:pPr>
              <w:pStyle w:val="ZDGName"/>
            </w:pPr>
            <w:r w:rsidRPr="006C30D2">
              <w:t>Neighbourhood and Enlargement Negotiations</w:t>
            </w:r>
          </w:p>
          <w:p w:rsidR="007D2AFB" w:rsidRPr="006C30D2" w:rsidRDefault="007D2AFB">
            <w:pPr>
              <w:pStyle w:val="ZDGName"/>
            </w:pPr>
          </w:p>
          <w:p w:rsidR="007D2AFB" w:rsidRPr="006C30D2" w:rsidRDefault="007D2AFB">
            <w:pPr>
              <w:pStyle w:val="ZDGName"/>
            </w:pPr>
            <w:r w:rsidRPr="006C30D2">
              <w:t>C - NEIGHBOURHOOD EAST</w:t>
            </w:r>
          </w:p>
          <w:p w:rsidR="007D2AFB" w:rsidRPr="006C30D2" w:rsidRDefault="007D2AFB">
            <w:pPr>
              <w:pStyle w:val="ZDGName"/>
            </w:pPr>
            <w:r w:rsidRPr="006C30D2">
              <w:rPr>
                <w:b/>
                <w:bCs/>
              </w:rPr>
              <w:t>C.1 - GEORGIA, MOLDOVA &amp; NEIGHBOURHOOD CROSS-BORDER COOPERATION</w:t>
            </w:r>
          </w:p>
          <w:p w:rsidR="007D2AFB" w:rsidRPr="006C30D2" w:rsidRDefault="007D2AFB">
            <w:pPr>
              <w:pStyle w:val="ZDGName"/>
            </w:pPr>
          </w:p>
        </w:tc>
      </w:tr>
    </w:tbl>
    <w:p w:rsidR="007D2AFB" w:rsidRPr="006C30D2" w:rsidRDefault="007D2AFB">
      <w:pPr>
        <w:pStyle w:val="Date"/>
      </w:pPr>
    </w:p>
    <w:p w:rsidR="007D2AFB" w:rsidRPr="006C30D2" w:rsidRDefault="007D2AFB">
      <w:pPr>
        <w:pStyle w:val="References"/>
        <w:rPr>
          <w:color w:val="1F497D" w:themeColor="text2"/>
        </w:rPr>
      </w:pPr>
    </w:p>
    <w:p w:rsidR="007D2AFB" w:rsidRPr="006C30D2" w:rsidRDefault="007D2AFB" w:rsidP="007D2AFB">
      <w:pPr>
        <w:spacing w:after="0"/>
        <w:jc w:val="center"/>
        <w:rPr>
          <w:rFonts w:ascii="Century Gothic" w:hAnsi="Century Gothic"/>
          <w:b/>
          <w:color w:val="1F497D" w:themeColor="text2"/>
          <w:sz w:val="28"/>
          <w:szCs w:val="28"/>
          <w:u w:val="single"/>
        </w:rPr>
      </w:pPr>
      <w:r w:rsidRPr="006C30D2">
        <w:rPr>
          <w:rFonts w:ascii="Century Gothic" w:hAnsi="Century Gothic"/>
          <w:b/>
          <w:color w:val="1F497D" w:themeColor="text2"/>
          <w:sz w:val="28"/>
          <w:szCs w:val="28"/>
          <w:u w:val="single"/>
        </w:rPr>
        <w:t xml:space="preserve">CHECKLIST FOR MANAGING AUTHORITIES SUBMITTING </w:t>
      </w:r>
    </w:p>
    <w:p w:rsidR="007D2AFB" w:rsidRPr="006C30D2" w:rsidRDefault="007D2AFB" w:rsidP="007D2AFB">
      <w:pPr>
        <w:spacing w:after="0"/>
        <w:jc w:val="center"/>
        <w:rPr>
          <w:rFonts w:ascii="Century Gothic" w:hAnsi="Century Gothic"/>
          <w:b/>
          <w:color w:val="1F497D" w:themeColor="text2"/>
          <w:sz w:val="28"/>
          <w:szCs w:val="28"/>
          <w:u w:val="single"/>
        </w:rPr>
      </w:pPr>
      <w:r w:rsidRPr="006C30D2">
        <w:rPr>
          <w:rFonts w:ascii="Century Gothic" w:hAnsi="Century Gothic"/>
          <w:b/>
          <w:color w:val="1F497D" w:themeColor="text2"/>
          <w:sz w:val="28"/>
          <w:szCs w:val="28"/>
          <w:u w:val="single"/>
        </w:rPr>
        <w:t xml:space="preserve">DIRECT AWARD FULL PROJECT APPLICATIONS </w:t>
      </w:r>
    </w:p>
    <w:p w:rsidR="007D2AFB" w:rsidRPr="006C30D2" w:rsidRDefault="007D2AFB" w:rsidP="007D2AFB">
      <w:pPr>
        <w:spacing w:after="0"/>
        <w:jc w:val="center"/>
        <w:rPr>
          <w:rFonts w:ascii="Century Gothic" w:hAnsi="Century Gothic"/>
          <w:b/>
          <w:color w:val="1F497D" w:themeColor="text2"/>
          <w:sz w:val="28"/>
          <w:szCs w:val="28"/>
          <w:u w:val="single"/>
        </w:rPr>
      </w:pPr>
      <w:r w:rsidRPr="006C30D2">
        <w:rPr>
          <w:rFonts w:ascii="Century Gothic" w:hAnsi="Century Gothic"/>
          <w:b/>
          <w:color w:val="1F497D" w:themeColor="text2"/>
          <w:sz w:val="28"/>
          <w:szCs w:val="28"/>
          <w:u w:val="single"/>
        </w:rPr>
        <w:t>TO THE EUROPEAN COMMISSION</w:t>
      </w:r>
    </w:p>
    <w:p w:rsidR="007D2AFB" w:rsidRPr="006C30D2" w:rsidRDefault="007D2AFB" w:rsidP="007D2AFB">
      <w:pPr>
        <w:jc w:val="center"/>
        <w:rPr>
          <w:rFonts w:ascii="Century Gothic" w:hAnsi="Century Gothic"/>
          <w:b/>
          <w:color w:val="1F497D" w:themeColor="text2"/>
          <w:sz w:val="28"/>
          <w:szCs w:val="28"/>
          <w:u w:val="single"/>
        </w:rPr>
      </w:pPr>
    </w:p>
    <w:tbl>
      <w:tblPr>
        <w:tblStyle w:val="TableGrid"/>
        <w:tblW w:w="0" w:type="auto"/>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12" w:space="0" w:color="1F497D" w:themeColor="text2"/>
          <w:insideV w:val="single" w:sz="12" w:space="0" w:color="1F497D" w:themeColor="text2"/>
        </w:tblBorders>
        <w:shd w:val="clear" w:color="auto" w:fill="DBE5F1" w:themeFill="accent1" w:themeFillTint="33"/>
        <w:tblLook w:val="04A0" w:firstRow="1" w:lastRow="0" w:firstColumn="1" w:lastColumn="0" w:noHBand="0" w:noVBand="1"/>
      </w:tblPr>
      <w:tblGrid>
        <w:gridCol w:w="8834"/>
      </w:tblGrid>
      <w:tr w:rsidR="007D2AFB" w:rsidRPr="006C30D2" w:rsidTr="00D1163F">
        <w:tc>
          <w:tcPr>
            <w:tcW w:w="9968" w:type="dxa"/>
            <w:shd w:val="clear" w:color="auto" w:fill="F2DBDB" w:themeFill="accent2" w:themeFillTint="33"/>
          </w:tcPr>
          <w:p w:rsidR="007D2AFB" w:rsidRPr="006C30D2" w:rsidRDefault="007D2AFB" w:rsidP="00B04266">
            <w:pPr>
              <w:tabs>
                <w:tab w:val="center" w:pos="4876"/>
                <w:tab w:val="left" w:pos="7072"/>
              </w:tabs>
              <w:ind w:right="416"/>
              <w:jc w:val="center"/>
              <w:rPr>
                <w:rFonts w:ascii="Century Gothic" w:hAnsi="Century Gothic"/>
                <w:b/>
                <w:i/>
                <w:color w:val="1F497D" w:themeColor="text2"/>
                <w:szCs w:val="28"/>
                <w:u w:val="single"/>
                <w:lang w:val="en-GB"/>
              </w:rPr>
            </w:pPr>
            <w:r w:rsidRPr="006C30D2">
              <w:rPr>
                <w:rFonts w:ascii="Century Gothic" w:hAnsi="Century Gothic"/>
                <w:b/>
                <w:i/>
                <w:color w:val="1F497D" w:themeColor="text2"/>
                <w:szCs w:val="28"/>
                <w:u w:val="single"/>
                <w:lang w:val="en-GB"/>
              </w:rPr>
              <w:t>INSTRUCTIONS FOR FILLING IN THE CHECKLIST</w:t>
            </w:r>
          </w:p>
          <w:p w:rsidR="007D2AFB" w:rsidRPr="006C30D2" w:rsidRDefault="007D2AFB" w:rsidP="007D2AFB">
            <w:pPr>
              <w:pStyle w:val="ListParagraph"/>
              <w:numPr>
                <w:ilvl w:val="0"/>
                <w:numId w:val="28"/>
              </w:numPr>
              <w:spacing w:before="120" w:after="120" w:line="240" w:lineRule="auto"/>
              <w:ind w:right="416"/>
              <w:contextualSpacing w:val="0"/>
              <w:jc w:val="both"/>
              <w:rPr>
                <w:rFonts w:ascii="Century Gothic" w:hAnsi="Century Gothic"/>
                <w:b/>
                <w:i/>
                <w:color w:val="1F497D" w:themeColor="text2"/>
                <w:sz w:val="20"/>
                <w:szCs w:val="20"/>
                <w:lang w:val="en-GB"/>
              </w:rPr>
            </w:pPr>
            <w:r w:rsidRPr="006C30D2">
              <w:rPr>
                <w:rFonts w:ascii="Century Gothic" w:hAnsi="Century Gothic"/>
                <w:b/>
                <w:i/>
                <w:color w:val="1F497D" w:themeColor="text2"/>
                <w:sz w:val="20"/>
                <w:szCs w:val="20"/>
                <w:lang w:val="en-GB"/>
              </w:rPr>
              <w:t xml:space="preserve">This checklist is to be filled by the Managing Authority </w:t>
            </w:r>
            <w:r w:rsidRPr="006C30D2">
              <w:rPr>
                <w:rFonts w:ascii="Century Gothic" w:hAnsi="Century Gothic"/>
                <w:b/>
                <w:i/>
                <w:color w:val="1F497D" w:themeColor="text2"/>
                <w:sz w:val="20"/>
                <w:szCs w:val="20"/>
                <w:u w:val="single"/>
                <w:lang w:val="en-GB"/>
              </w:rPr>
              <w:t>for each full project application</w:t>
            </w:r>
            <w:r w:rsidRPr="006C30D2">
              <w:rPr>
                <w:rFonts w:ascii="Century Gothic" w:hAnsi="Century Gothic"/>
                <w:b/>
                <w:i/>
                <w:color w:val="1F497D" w:themeColor="text2"/>
                <w:sz w:val="20"/>
                <w:szCs w:val="20"/>
                <w:lang w:val="en-GB"/>
              </w:rPr>
              <w:t xml:space="preserve"> before its submis</w:t>
            </w:r>
            <w:r w:rsidR="006C30D2">
              <w:rPr>
                <w:rFonts w:ascii="Century Gothic" w:hAnsi="Century Gothic"/>
                <w:b/>
                <w:i/>
                <w:color w:val="1F497D" w:themeColor="text2"/>
                <w:sz w:val="20"/>
                <w:szCs w:val="20"/>
                <w:lang w:val="en-GB"/>
              </w:rPr>
              <w:t>sion to the European Commission</w:t>
            </w:r>
          </w:p>
          <w:p w:rsidR="007D2AFB" w:rsidRPr="006C30D2" w:rsidRDefault="003D4621" w:rsidP="007D2AFB">
            <w:pPr>
              <w:pStyle w:val="ListParagraph"/>
              <w:numPr>
                <w:ilvl w:val="0"/>
                <w:numId w:val="28"/>
              </w:numPr>
              <w:spacing w:before="120" w:after="120" w:line="240" w:lineRule="auto"/>
              <w:ind w:left="714" w:right="416" w:hanging="357"/>
              <w:contextualSpacing w:val="0"/>
              <w:jc w:val="both"/>
              <w:rPr>
                <w:rFonts w:ascii="Century Gothic" w:hAnsi="Century Gothic"/>
                <w:b/>
                <w:i/>
                <w:color w:val="1F497D" w:themeColor="text2"/>
                <w:sz w:val="20"/>
                <w:szCs w:val="20"/>
                <w:lang w:val="en-GB"/>
              </w:rPr>
            </w:pPr>
            <w:r w:rsidRPr="006C30D2">
              <w:rPr>
                <w:rFonts w:ascii="Century Gothic" w:hAnsi="Century Gothic"/>
                <w:b/>
                <w:i/>
                <w:color w:val="1F497D" w:themeColor="text2"/>
                <w:sz w:val="20"/>
                <w:szCs w:val="20"/>
                <w:lang w:val="en-GB"/>
              </w:rPr>
              <w:t>The purpose of this</w:t>
            </w:r>
            <w:r w:rsidR="007D2AFB" w:rsidRPr="006C30D2">
              <w:rPr>
                <w:rFonts w:ascii="Century Gothic" w:hAnsi="Century Gothic"/>
                <w:b/>
                <w:i/>
                <w:color w:val="1F497D" w:themeColor="text2"/>
                <w:sz w:val="20"/>
                <w:szCs w:val="20"/>
                <w:lang w:val="en-GB"/>
              </w:rPr>
              <w:t xml:space="preserve"> checklist submitted with the full project application </w:t>
            </w:r>
            <w:r w:rsidRPr="006C30D2">
              <w:rPr>
                <w:rFonts w:ascii="Century Gothic" w:hAnsi="Century Gothic"/>
                <w:b/>
                <w:i/>
                <w:color w:val="1F497D" w:themeColor="text2"/>
                <w:sz w:val="20"/>
                <w:szCs w:val="20"/>
                <w:lang w:val="en-GB"/>
              </w:rPr>
              <w:t xml:space="preserve">is </w:t>
            </w:r>
            <w:r w:rsidR="007D2AFB" w:rsidRPr="006C30D2">
              <w:rPr>
                <w:rFonts w:ascii="Century Gothic" w:hAnsi="Century Gothic"/>
                <w:b/>
                <w:i/>
                <w:color w:val="1F497D" w:themeColor="text2"/>
                <w:sz w:val="20"/>
                <w:szCs w:val="20"/>
                <w:lang w:val="en-GB"/>
              </w:rPr>
              <w:t>to provide</w:t>
            </w:r>
            <w:r w:rsidRPr="006C30D2">
              <w:rPr>
                <w:rFonts w:ascii="Century Gothic" w:hAnsi="Century Gothic"/>
                <w:b/>
                <w:i/>
                <w:color w:val="1F497D" w:themeColor="text2"/>
                <w:sz w:val="20"/>
                <w:szCs w:val="20"/>
                <w:lang w:val="en-GB"/>
              </w:rPr>
              <w:t xml:space="preserve"> the Commission with the</w:t>
            </w:r>
            <w:r w:rsidR="007D2AFB" w:rsidRPr="006C30D2">
              <w:rPr>
                <w:rFonts w:ascii="Century Gothic" w:hAnsi="Century Gothic"/>
                <w:b/>
                <w:i/>
                <w:color w:val="1F497D" w:themeColor="text2"/>
                <w:sz w:val="20"/>
                <w:szCs w:val="20"/>
                <w:lang w:val="en-GB"/>
              </w:rPr>
              <w:t xml:space="preserve"> opinion of the Managing Authority </w:t>
            </w:r>
            <w:r w:rsidRPr="006C30D2">
              <w:rPr>
                <w:rFonts w:ascii="Century Gothic" w:hAnsi="Century Gothic"/>
                <w:b/>
                <w:i/>
                <w:color w:val="1F497D" w:themeColor="text2"/>
                <w:sz w:val="20"/>
                <w:szCs w:val="20"/>
                <w:lang w:val="en-GB"/>
              </w:rPr>
              <w:t xml:space="preserve">on </w:t>
            </w:r>
            <w:r w:rsidR="007D2AFB" w:rsidRPr="006C30D2">
              <w:rPr>
                <w:rFonts w:ascii="Century Gothic" w:hAnsi="Century Gothic"/>
                <w:b/>
                <w:i/>
                <w:color w:val="1F497D" w:themeColor="text2"/>
                <w:sz w:val="20"/>
                <w:szCs w:val="20"/>
                <w:lang w:val="en-GB"/>
              </w:rPr>
              <w:t>all the requirements mentioned in the checklist</w:t>
            </w:r>
          </w:p>
          <w:p w:rsidR="007D2AFB" w:rsidRPr="006C30D2" w:rsidRDefault="007D2AFB" w:rsidP="00E63ABE">
            <w:pPr>
              <w:pStyle w:val="ListParagraph"/>
              <w:numPr>
                <w:ilvl w:val="0"/>
                <w:numId w:val="28"/>
              </w:numPr>
              <w:spacing w:before="120" w:after="120" w:line="240" w:lineRule="auto"/>
              <w:ind w:left="714" w:right="416" w:hanging="357"/>
              <w:contextualSpacing w:val="0"/>
              <w:jc w:val="both"/>
              <w:rPr>
                <w:rFonts w:ascii="Century Gothic" w:hAnsi="Century Gothic"/>
                <w:b/>
                <w:i/>
                <w:color w:val="1F497D" w:themeColor="text2"/>
                <w:sz w:val="20"/>
                <w:szCs w:val="20"/>
                <w:lang w:val="en-GB"/>
              </w:rPr>
            </w:pPr>
            <w:r w:rsidRPr="006C30D2">
              <w:rPr>
                <w:rFonts w:ascii="Century Gothic" w:hAnsi="Century Gothic"/>
                <w:b/>
                <w:i/>
                <w:color w:val="1F497D" w:themeColor="text2"/>
                <w:sz w:val="20"/>
                <w:szCs w:val="20"/>
                <w:lang w:val="en-GB"/>
              </w:rPr>
              <w:t xml:space="preserve">Please fill in the “MA comments” </w:t>
            </w:r>
            <w:r w:rsidR="00E63ABE">
              <w:rPr>
                <w:rFonts w:ascii="Century Gothic" w:hAnsi="Century Gothic"/>
                <w:b/>
                <w:i/>
                <w:color w:val="1F497D" w:themeColor="text2"/>
                <w:sz w:val="20"/>
                <w:szCs w:val="20"/>
                <w:lang w:val="en-GB"/>
              </w:rPr>
              <w:t>column</w:t>
            </w:r>
            <w:r w:rsidRPr="006C30D2">
              <w:rPr>
                <w:rFonts w:ascii="Century Gothic" w:hAnsi="Century Gothic"/>
                <w:b/>
                <w:i/>
                <w:color w:val="1F497D" w:themeColor="text2"/>
                <w:sz w:val="20"/>
                <w:szCs w:val="20"/>
                <w:lang w:val="en-GB"/>
              </w:rPr>
              <w:t xml:space="preserve"> when you are instructed to do so in the for</w:t>
            </w:r>
            <w:r w:rsidR="005E055A">
              <w:rPr>
                <w:rFonts w:ascii="Century Gothic" w:hAnsi="Century Gothic"/>
                <w:b/>
                <w:i/>
                <w:color w:val="1F497D" w:themeColor="text2"/>
                <w:sz w:val="20"/>
                <w:szCs w:val="20"/>
                <w:lang w:val="en-GB"/>
              </w:rPr>
              <w:t>m itself, in case there is a “NO</w:t>
            </w:r>
            <w:r w:rsidRPr="006C30D2">
              <w:rPr>
                <w:rFonts w:ascii="Century Gothic" w:hAnsi="Century Gothic"/>
                <w:b/>
                <w:i/>
                <w:color w:val="1F497D" w:themeColor="text2"/>
                <w:sz w:val="20"/>
                <w:szCs w:val="20"/>
                <w:lang w:val="en-GB"/>
              </w:rPr>
              <w:t>” or “NA” marked in the table, and in case you have additional explanations and comments to the fulfilment of th</w:t>
            </w:r>
            <w:r w:rsidR="006C30D2">
              <w:rPr>
                <w:rFonts w:ascii="Century Gothic" w:hAnsi="Century Gothic"/>
                <w:b/>
                <w:i/>
                <w:color w:val="1F497D" w:themeColor="text2"/>
                <w:sz w:val="20"/>
                <w:szCs w:val="20"/>
                <w:lang w:val="en-GB"/>
              </w:rPr>
              <w:t>e requirements in the checklist</w:t>
            </w:r>
          </w:p>
        </w:tc>
      </w:tr>
    </w:tbl>
    <w:p w:rsidR="007D2AFB" w:rsidRPr="006C30D2" w:rsidRDefault="007D2AFB" w:rsidP="007D2AFB">
      <w:pPr>
        <w:rPr>
          <w:rFonts w:ascii="Century Gothic" w:hAnsi="Century Gothic"/>
          <w:b/>
          <w:color w:val="1F497D" w:themeColor="text2"/>
          <w:sz w:val="28"/>
          <w:szCs w:val="28"/>
          <w:u w:val="single"/>
        </w:rPr>
      </w:pPr>
    </w:p>
    <w:tbl>
      <w:tblPr>
        <w:tblStyle w:val="TableGrid"/>
        <w:tblW w:w="0" w:type="auto"/>
        <w:tblLook w:val="04A0" w:firstRow="1" w:lastRow="0" w:firstColumn="1" w:lastColumn="0" w:noHBand="0" w:noVBand="1"/>
      </w:tblPr>
      <w:tblGrid>
        <w:gridCol w:w="2553"/>
        <w:gridCol w:w="6281"/>
      </w:tblGrid>
      <w:tr w:rsidR="007D2AFB" w:rsidRPr="006C30D2" w:rsidTr="00D1163F">
        <w:tc>
          <w:tcPr>
            <w:tcW w:w="2702" w:type="dxa"/>
            <w:shd w:val="clear" w:color="auto" w:fill="F2DBDB" w:themeFill="accent2" w:themeFillTint="33"/>
          </w:tcPr>
          <w:p w:rsidR="007D2AFB" w:rsidRPr="006C30D2" w:rsidRDefault="007D2AFB" w:rsidP="00D1163F">
            <w:pPr>
              <w:spacing w:before="120" w:after="120"/>
              <w:jc w:val="left"/>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Name of the programme</w:t>
            </w:r>
          </w:p>
        </w:tc>
        <w:tc>
          <w:tcPr>
            <w:tcW w:w="7045" w:type="dxa"/>
          </w:tcPr>
          <w:p w:rsidR="007D2AFB" w:rsidRPr="006C30D2" w:rsidRDefault="007D2AFB" w:rsidP="00B04266">
            <w:pPr>
              <w:spacing w:before="120" w:after="120"/>
              <w:rPr>
                <w:rFonts w:ascii="Century Gothic" w:hAnsi="Century Gothic"/>
                <w:b/>
                <w:color w:val="1F497D" w:themeColor="text2"/>
                <w:sz w:val="20"/>
                <w:szCs w:val="18"/>
                <w:lang w:val="en-GB"/>
              </w:rPr>
            </w:pPr>
          </w:p>
        </w:tc>
      </w:tr>
      <w:tr w:rsidR="007D2AFB" w:rsidRPr="006C30D2" w:rsidTr="00D1163F">
        <w:tc>
          <w:tcPr>
            <w:tcW w:w="2702" w:type="dxa"/>
            <w:shd w:val="clear" w:color="auto" w:fill="F2DBDB" w:themeFill="accent2" w:themeFillTint="33"/>
          </w:tcPr>
          <w:p w:rsidR="007D2AFB" w:rsidRPr="006C30D2" w:rsidRDefault="007D2AFB" w:rsidP="00D1163F">
            <w:pPr>
              <w:spacing w:before="120" w:after="120"/>
              <w:jc w:val="left"/>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 xml:space="preserve">Index (number) and title of the project </w:t>
            </w:r>
          </w:p>
        </w:tc>
        <w:tc>
          <w:tcPr>
            <w:tcW w:w="7045" w:type="dxa"/>
          </w:tcPr>
          <w:p w:rsidR="007D2AFB" w:rsidRPr="006C30D2" w:rsidRDefault="007D2AFB" w:rsidP="00B04266">
            <w:pPr>
              <w:spacing w:before="120" w:after="120"/>
              <w:rPr>
                <w:rFonts w:ascii="Century Gothic" w:hAnsi="Century Gothic"/>
                <w:b/>
                <w:color w:val="1F497D" w:themeColor="text2"/>
                <w:sz w:val="20"/>
                <w:szCs w:val="18"/>
                <w:lang w:val="en-GB"/>
              </w:rPr>
            </w:pPr>
          </w:p>
        </w:tc>
      </w:tr>
      <w:tr w:rsidR="007D2AFB" w:rsidRPr="006C30D2" w:rsidTr="00D1163F">
        <w:tc>
          <w:tcPr>
            <w:tcW w:w="2702" w:type="dxa"/>
            <w:shd w:val="clear" w:color="auto" w:fill="F2DBDB" w:themeFill="accent2" w:themeFillTint="33"/>
          </w:tcPr>
          <w:p w:rsidR="007D2AFB" w:rsidRPr="006C30D2" w:rsidRDefault="007D2AFB" w:rsidP="00D1163F">
            <w:pPr>
              <w:spacing w:before="120" w:after="120"/>
              <w:jc w:val="left"/>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Date of summary approval by the EC</w:t>
            </w:r>
          </w:p>
        </w:tc>
        <w:tc>
          <w:tcPr>
            <w:tcW w:w="7045" w:type="dxa"/>
          </w:tcPr>
          <w:p w:rsidR="007D2AFB" w:rsidRPr="006C30D2" w:rsidRDefault="007D2AFB" w:rsidP="00B04266">
            <w:pPr>
              <w:spacing w:before="120" w:after="120"/>
              <w:rPr>
                <w:rFonts w:ascii="Century Gothic" w:hAnsi="Century Gothic"/>
                <w:b/>
                <w:color w:val="1F497D" w:themeColor="text2"/>
                <w:sz w:val="20"/>
                <w:szCs w:val="18"/>
                <w:lang w:val="en-GB"/>
              </w:rPr>
            </w:pPr>
          </w:p>
        </w:tc>
      </w:tr>
      <w:tr w:rsidR="007D2AFB" w:rsidRPr="006C30D2" w:rsidTr="00D1163F">
        <w:tc>
          <w:tcPr>
            <w:tcW w:w="2702" w:type="dxa"/>
            <w:shd w:val="clear" w:color="auto" w:fill="F2DBDB" w:themeFill="accent2" w:themeFillTint="33"/>
          </w:tcPr>
          <w:p w:rsidR="007D2AFB" w:rsidRPr="006C30D2" w:rsidRDefault="007D2AFB" w:rsidP="00D1163F">
            <w:pPr>
              <w:spacing w:before="120" w:after="120"/>
              <w:jc w:val="left"/>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Date of full project application approval by the JMC</w:t>
            </w:r>
          </w:p>
        </w:tc>
        <w:tc>
          <w:tcPr>
            <w:tcW w:w="7045" w:type="dxa"/>
          </w:tcPr>
          <w:p w:rsidR="007D2AFB" w:rsidRPr="006C30D2" w:rsidRDefault="007D2AFB" w:rsidP="00B04266">
            <w:pPr>
              <w:spacing w:before="120" w:after="120"/>
              <w:rPr>
                <w:rFonts w:ascii="Century Gothic" w:hAnsi="Century Gothic"/>
                <w:b/>
                <w:color w:val="1F497D" w:themeColor="text2"/>
                <w:sz w:val="20"/>
                <w:szCs w:val="18"/>
                <w:lang w:val="en-GB"/>
              </w:rPr>
            </w:pPr>
          </w:p>
        </w:tc>
      </w:tr>
    </w:tbl>
    <w:p w:rsidR="00B04266" w:rsidRPr="006C30D2" w:rsidRDefault="00B04266" w:rsidP="00D812D5">
      <w:pPr>
        <w:spacing w:before="120" w:after="120"/>
        <w:rPr>
          <w:rFonts w:ascii="Century Gothic" w:hAnsi="Century Gothic"/>
          <w:b/>
          <w:bCs/>
          <w:color w:val="1F497D" w:themeColor="text2"/>
          <w:sz w:val="20"/>
        </w:rPr>
        <w:sectPr w:rsidR="00B04266" w:rsidRPr="006C30D2" w:rsidSect="007D2AFB">
          <w:footerReference w:type="default" r:id="rId10"/>
          <w:headerReference w:type="first" r:id="rId11"/>
          <w:footerReference w:type="first" r:id="rId12"/>
          <w:pgSz w:w="11906" w:h="16838"/>
          <w:pgMar w:top="1020" w:right="1701" w:bottom="1020" w:left="1587" w:header="601" w:footer="1077" w:gutter="0"/>
          <w:cols w:space="720"/>
          <w:titlePg/>
        </w:sectPr>
      </w:pPr>
    </w:p>
    <w:p w:rsidR="007D2AFB" w:rsidRPr="006C30D2" w:rsidRDefault="007D2AFB" w:rsidP="007D2AFB">
      <w:pPr>
        <w:rPr>
          <w:rFonts w:ascii="Century Gothic" w:hAnsi="Century Gothic"/>
          <w:b/>
          <w:bCs/>
          <w:color w:val="1F497D" w:themeColor="text2"/>
          <w:sz w:val="20"/>
        </w:rPr>
      </w:pPr>
    </w:p>
    <w:p w:rsidR="007D2AFB" w:rsidRPr="006C30D2" w:rsidRDefault="007D2AFB" w:rsidP="007D2AFB">
      <w:pPr>
        <w:pStyle w:val="ListParagraph"/>
        <w:numPr>
          <w:ilvl w:val="0"/>
          <w:numId w:val="29"/>
        </w:numPr>
        <w:spacing w:before="120" w:after="120"/>
        <w:ind w:left="426" w:hanging="426"/>
        <w:rPr>
          <w:rFonts w:ascii="Century Gothic" w:hAnsi="Century Gothic"/>
          <w:b/>
          <w:bCs/>
          <w:color w:val="1F497D" w:themeColor="text2"/>
          <w:sz w:val="24"/>
          <w:szCs w:val="24"/>
          <w:lang w:val="en-GB"/>
        </w:rPr>
      </w:pPr>
      <w:r w:rsidRPr="006C30D2">
        <w:rPr>
          <w:rFonts w:ascii="Century Gothic" w:hAnsi="Century Gothic"/>
          <w:b/>
          <w:bCs/>
          <w:color w:val="1F497D" w:themeColor="text2"/>
          <w:sz w:val="24"/>
          <w:szCs w:val="24"/>
          <w:lang w:val="en-GB"/>
        </w:rPr>
        <w:t xml:space="preserve">Basis for the project, its relevance and contribution to the programme </w:t>
      </w:r>
    </w:p>
    <w:tbl>
      <w:tblPr>
        <w:tblStyle w:val="TableGrid"/>
        <w:tblW w:w="14992" w:type="dxa"/>
        <w:tblLook w:val="04A0" w:firstRow="1" w:lastRow="0" w:firstColumn="1" w:lastColumn="0" w:noHBand="0" w:noVBand="1"/>
      </w:tblPr>
      <w:tblGrid>
        <w:gridCol w:w="675"/>
        <w:gridCol w:w="5387"/>
        <w:gridCol w:w="992"/>
        <w:gridCol w:w="992"/>
        <w:gridCol w:w="932"/>
        <w:gridCol w:w="3888"/>
        <w:gridCol w:w="2126"/>
      </w:tblGrid>
      <w:tr w:rsidR="00D812D5" w:rsidRPr="006C30D2" w:rsidTr="00D812D5">
        <w:trPr>
          <w:trHeight w:val="584"/>
        </w:trPr>
        <w:tc>
          <w:tcPr>
            <w:tcW w:w="6062" w:type="dxa"/>
            <w:gridSpan w:val="2"/>
            <w:shd w:val="clear" w:color="auto" w:fill="F2DBDB" w:themeFill="accent2" w:themeFillTint="33"/>
          </w:tcPr>
          <w:p w:rsidR="00B04266" w:rsidRPr="006C30D2" w:rsidRDefault="00B04266" w:rsidP="00D812D5">
            <w:pPr>
              <w:spacing w:before="120" w:after="120"/>
              <w:jc w:val="left"/>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Requirements</w:t>
            </w:r>
          </w:p>
        </w:tc>
        <w:tc>
          <w:tcPr>
            <w:tcW w:w="992" w:type="dxa"/>
            <w:shd w:val="clear" w:color="auto" w:fill="F2DBDB" w:themeFill="accent2" w:themeFillTint="33"/>
          </w:tcPr>
          <w:p w:rsidR="00B04266" w:rsidRPr="006C30D2" w:rsidRDefault="00B04266" w:rsidP="00991004">
            <w:pPr>
              <w:spacing w:before="120" w:after="120"/>
              <w:ind w:left="34" w:hanging="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YES</w:t>
            </w:r>
          </w:p>
        </w:tc>
        <w:tc>
          <w:tcPr>
            <w:tcW w:w="992" w:type="dxa"/>
            <w:shd w:val="clear" w:color="auto" w:fill="F2DBDB" w:themeFill="accent2" w:themeFillTint="33"/>
          </w:tcPr>
          <w:p w:rsidR="00B04266" w:rsidRPr="006C30D2" w:rsidRDefault="00B04266" w:rsidP="00991004">
            <w:pPr>
              <w:spacing w:before="120" w:after="120"/>
              <w:ind w:left="34" w:hanging="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NO</w:t>
            </w:r>
          </w:p>
        </w:tc>
        <w:tc>
          <w:tcPr>
            <w:tcW w:w="932" w:type="dxa"/>
            <w:shd w:val="clear" w:color="auto" w:fill="F2DBDB" w:themeFill="accent2" w:themeFillTint="33"/>
          </w:tcPr>
          <w:p w:rsidR="00B04266" w:rsidRPr="006C30D2" w:rsidRDefault="00B04266" w:rsidP="00991004">
            <w:pPr>
              <w:spacing w:before="120" w:after="120"/>
              <w:ind w:left="34" w:hanging="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NA</w:t>
            </w:r>
          </w:p>
        </w:tc>
        <w:tc>
          <w:tcPr>
            <w:tcW w:w="3888" w:type="dxa"/>
            <w:shd w:val="clear" w:color="auto" w:fill="F2DBDB" w:themeFill="accent2" w:themeFillTint="33"/>
          </w:tcPr>
          <w:p w:rsidR="00B04266" w:rsidRPr="006C30D2" w:rsidRDefault="00D812D5" w:rsidP="00991004">
            <w:pPr>
              <w:spacing w:before="120" w:after="120"/>
              <w:ind w:left="34" w:hanging="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MA c</w:t>
            </w:r>
            <w:r w:rsidR="00B04266" w:rsidRPr="006C30D2">
              <w:rPr>
                <w:rFonts w:ascii="Century Gothic" w:hAnsi="Century Gothic"/>
                <w:b/>
                <w:color w:val="1F497D" w:themeColor="text2"/>
                <w:sz w:val="20"/>
                <w:szCs w:val="18"/>
                <w:lang w:val="en-GB"/>
              </w:rPr>
              <w:t>omments</w:t>
            </w:r>
          </w:p>
        </w:tc>
        <w:tc>
          <w:tcPr>
            <w:tcW w:w="2126" w:type="dxa"/>
            <w:shd w:val="clear" w:color="auto" w:fill="F2DBDB" w:themeFill="accent2" w:themeFillTint="33"/>
          </w:tcPr>
          <w:p w:rsidR="00B04266" w:rsidRPr="006C30D2" w:rsidRDefault="00B04266" w:rsidP="00991004">
            <w:pPr>
              <w:spacing w:before="120" w:after="120"/>
              <w:ind w:left="34" w:hanging="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Relevant section of the application</w:t>
            </w:r>
            <w:r w:rsidR="00991004">
              <w:rPr>
                <w:rFonts w:ascii="Century Gothic" w:hAnsi="Century Gothic"/>
                <w:b/>
                <w:color w:val="1F497D" w:themeColor="text2"/>
                <w:sz w:val="20"/>
                <w:szCs w:val="18"/>
                <w:lang w:val="en-GB"/>
              </w:rPr>
              <w:t xml:space="preserve"> form</w:t>
            </w:r>
          </w:p>
        </w:tc>
      </w:tr>
      <w:tr w:rsidR="00C402C0" w:rsidRPr="006C30D2" w:rsidTr="00C402C0">
        <w:trPr>
          <w:trHeight w:val="584"/>
        </w:trPr>
        <w:tc>
          <w:tcPr>
            <w:tcW w:w="675" w:type="dxa"/>
            <w:shd w:val="clear" w:color="auto" w:fill="F2DBDB" w:themeFill="accent2" w:themeFillTint="33"/>
          </w:tcPr>
          <w:p w:rsidR="00C402C0" w:rsidRPr="00C402C0" w:rsidRDefault="00C402C0" w:rsidP="00D812D5">
            <w:pPr>
              <w:autoSpaceDE w:val="0"/>
              <w:autoSpaceDN w:val="0"/>
              <w:adjustRightInd w:val="0"/>
              <w:spacing w:before="120" w:after="120" w:line="276" w:lineRule="auto"/>
              <w:rPr>
                <w:rFonts w:ascii="Century Gothic" w:hAnsi="Century Gothic"/>
                <w:b/>
                <w:color w:val="1F497D" w:themeColor="text2"/>
                <w:sz w:val="20"/>
                <w:szCs w:val="20"/>
                <w:lang w:val="en-GB"/>
              </w:rPr>
            </w:pPr>
            <w:r w:rsidRPr="00C402C0">
              <w:rPr>
                <w:rFonts w:ascii="Century Gothic" w:hAnsi="Century Gothic"/>
                <w:b/>
                <w:color w:val="1F497D" w:themeColor="text2"/>
                <w:sz w:val="20"/>
                <w:szCs w:val="20"/>
                <w:lang w:val="en-GB"/>
              </w:rPr>
              <w:t>1.1</w:t>
            </w:r>
          </w:p>
        </w:tc>
        <w:tc>
          <w:tcPr>
            <w:tcW w:w="5387" w:type="dxa"/>
          </w:tcPr>
          <w:p w:rsidR="00C402C0" w:rsidRPr="006C30D2" w:rsidRDefault="00C402C0" w:rsidP="00D812D5">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full project application is in line with the project summary approved by the EC</w:t>
            </w:r>
            <w:r w:rsidR="005E055A">
              <w:rPr>
                <w:rFonts w:ascii="Century Gothic" w:hAnsi="Century Gothic"/>
                <w:color w:val="1F497D" w:themeColor="text2"/>
                <w:sz w:val="20"/>
                <w:szCs w:val="20"/>
                <w:lang w:val="en-GB"/>
              </w:rPr>
              <w:t>, and has considered/ integrated all recommendations, comments, suggestions provided during the project summary step by the programme authorities (incl. external assessors, if applicable) or by the EC</w:t>
            </w: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32" w:type="dxa"/>
            <w:shd w:val="clear" w:color="auto" w:fill="A6A6A6" w:themeFill="background1" w:themeFillShade="A6"/>
          </w:tcPr>
          <w:p w:rsidR="00C402C0" w:rsidRPr="006C30D2" w:rsidRDefault="00C402C0" w:rsidP="00B04266">
            <w:pPr>
              <w:spacing w:before="120" w:after="120"/>
              <w:ind w:left="360"/>
              <w:rPr>
                <w:rFonts w:ascii="Century Gothic" w:hAnsi="Century Gothic"/>
                <w:color w:val="0F243E" w:themeColor="text2" w:themeShade="80"/>
                <w:sz w:val="20"/>
                <w:szCs w:val="18"/>
                <w:highlight w:val="lightGray"/>
                <w:lang w:val="en-GB"/>
              </w:rPr>
            </w:pPr>
          </w:p>
        </w:tc>
        <w:tc>
          <w:tcPr>
            <w:tcW w:w="3888"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2126"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r>
      <w:tr w:rsidR="00C402C0" w:rsidRPr="006C30D2" w:rsidTr="00C402C0">
        <w:trPr>
          <w:trHeight w:val="584"/>
        </w:trPr>
        <w:tc>
          <w:tcPr>
            <w:tcW w:w="675" w:type="dxa"/>
            <w:shd w:val="clear" w:color="auto" w:fill="F2DBDB" w:themeFill="accent2" w:themeFillTint="33"/>
          </w:tcPr>
          <w:p w:rsidR="00C402C0" w:rsidRPr="00C402C0" w:rsidRDefault="00C402C0"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C402C0">
              <w:rPr>
                <w:rFonts w:ascii="Century Gothic" w:hAnsi="Century Gothic"/>
                <w:b/>
                <w:color w:val="1F497D" w:themeColor="text2"/>
                <w:sz w:val="20"/>
                <w:szCs w:val="20"/>
                <w:lang w:val="en-GB"/>
              </w:rPr>
              <w:t>1.2</w:t>
            </w:r>
          </w:p>
        </w:tc>
        <w:tc>
          <w:tcPr>
            <w:tcW w:w="5387" w:type="dxa"/>
          </w:tcPr>
          <w:p w:rsidR="00C402C0" w:rsidRPr="006C30D2" w:rsidRDefault="00C402C0"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 xml:space="preserve">The full </w:t>
            </w:r>
            <w:r>
              <w:rPr>
                <w:rFonts w:ascii="Century Gothic" w:hAnsi="Century Gothic"/>
                <w:color w:val="1F497D" w:themeColor="text2"/>
                <w:sz w:val="20"/>
                <w:szCs w:val="20"/>
                <w:lang w:val="en-GB"/>
              </w:rPr>
              <w:t xml:space="preserve">project </w:t>
            </w:r>
            <w:r w:rsidRPr="006C30D2">
              <w:rPr>
                <w:rFonts w:ascii="Century Gothic" w:hAnsi="Century Gothic"/>
                <w:color w:val="1F497D" w:themeColor="text2"/>
                <w:sz w:val="20"/>
                <w:szCs w:val="20"/>
                <w:lang w:val="en-GB"/>
              </w:rPr>
              <w:t>application clearly fits the selected programme priority and thematic objective</w:t>
            </w: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32" w:type="dxa"/>
            <w:shd w:val="clear" w:color="auto" w:fill="A6A6A6" w:themeFill="background1" w:themeFillShade="A6"/>
          </w:tcPr>
          <w:p w:rsidR="00C402C0" w:rsidRPr="006C30D2" w:rsidRDefault="00C402C0" w:rsidP="00B04266">
            <w:pPr>
              <w:spacing w:before="120" w:after="120"/>
              <w:ind w:left="360"/>
              <w:rPr>
                <w:rFonts w:ascii="Century Gothic" w:hAnsi="Century Gothic"/>
                <w:color w:val="0F243E" w:themeColor="text2" w:themeShade="80"/>
                <w:sz w:val="20"/>
                <w:szCs w:val="18"/>
                <w:highlight w:val="lightGray"/>
                <w:lang w:val="en-GB"/>
              </w:rPr>
            </w:pPr>
          </w:p>
        </w:tc>
        <w:tc>
          <w:tcPr>
            <w:tcW w:w="3888"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2126"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r>
      <w:tr w:rsidR="00C402C0" w:rsidRPr="006C30D2" w:rsidTr="00C402C0">
        <w:trPr>
          <w:trHeight w:val="551"/>
        </w:trPr>
        <w:tc>
          <w:tcPr>
            <w:tcW w:w="675" w:type="dxa"/>
            <w:shd w:val="clear" w:color="auto" w:fill="F2DBDB" w:themeFill="accent2" w:themeFillTint="33"/>
          </w:tcPr>
          <w:p w:rsidR="00C402C0" w:rsidRPr="00C402C0" w:rsidRDefault="00C402C0"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C402C0">
              <w:rPr>
                <w:rFonts w:ascii="Century Gothic" w:hAnsi="Century Gothic"/>
                <w:b/>
                <w:color w:val="1F497D" w:themeColor="text2"/>
                <w:sz w:val="20"/>
                <w:szCs w:val="20"/>
                <w:lang w:val="en-GB"/>
              </w:rPr>
              <w:t>1.3</w:t>
            </w:r>
          </w:p>
        </w:tc>
        <w:tc>
          <w:tcPr>
            <w:tcW w:w="5387" w:type="dxa"/>
          </w:tcPr>
          <w:p w:rsidR="00C402C0" w:rsidRPr="006C30D2" w:rsidRDefault="00C402C0"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project has adopted programme level output indicators, and the defined target values for these indicators show significant contribution to the targets defined by the programme</w:t>
            </w: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32" w:type="dxa"/>
            <w:shd w:val="clear" w:color="auto" w:fill="A6A6A6" w:themeFill="background1" w:themeFillShade="A6"/>
          </w:tcPr>
          <w:p w:rsidR="00C402C0" w:rsidRPr="006C30D2" w:rsidRDefault="00C402C0" w:rsidP="00B04266">
            <w:pPr>
              <w:spacing w:before="120" w:after="120"/>
              <w:ind w:left="360"/>
              <w:rPr>
                <w:rFonts w:ascii="Century Gothic" w:hAnsi="Century Gothic"/>
                <w:color w:val="0F243E" w:themeColor="text2" w:themeShade="80"/>
                <w:sz w:val="20"/>
                <w:szCs w:val="18"/>
                <w:highlight w:val="lightGray"/>
                <w:lang w:val="en-GB"/>
              </w:rPr>
            </w:pPr>
          </w:p>
        </w:tc>
        <w:tc>
          <w:tcPr>
            <w:tcW w:w="3888"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2126"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r>
      <w:tr w:rsidR="00C402C0" w:rsidRPr="006C30D2" w:rsidTr="00C402C0">
        <w:trPr>
          <w:trHeight w:val="551"/>
        </w:trPr>
        <w:tc>
          <w:tcPr>
            <w:tcW w:w="675" w:type="dxa"/>
            <w:shd w:val="clear" w:color="auto" w:fill="F2DBDB" w:themeFill="accent2" w:themeFillTint="33"/>
          </w:tcPr>
          <w:p w:rsidR="00C402C0" w:rsidRPr="00C402C0" w:rsidRDefault="00C402C0"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C402C0">
              <w:rPr>
                <w:rFonts w:ascii="Century Gothic" w:hAnsi="Century Gothic"/>
                <w:b/>
                <w:color w:val="1F497D" w:themeColor="text2"/>
                <w:sz w:val="20"/>
                <w:szCs w:val="20"/>
                <w:lang w:val="en-GB"/>
              </w:rPr>
              <w:t>1.4</w:t>
            </w:r>
          </w:p>
        </w:tc>
        <w:tc>
          <w:tcPr>
            <w:tcW w:w="5387" w:type="dxa"/>
          </w:tcPr>
          <w:p w:rsidR="00C402C0" w:rsidRPr="006C30D2" w:rsidRDefault="00C402C0"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Project objectives and results contribute to the achievement of the programme result indicator targets defined in the JOP</w:t>
            </w: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32" w:type="dxa"/>
            <w:shd w:val="clear" w:color="auto" w:fill="A6A6A6" w:themeFill="background1" w:themeFillShade="A6"/>
          </w:tcPr>
          <w:p w:rsidR="00C402C0" w:rsidRPr="006C30D2" w:rsidRDefault="00C402C0" w:rsidP="00B04266">
            <w:pPr>
              <w:spacing w:before="120" w:after="120"/>
              <w:ind w:left="360"/>
              <w:rPr>
                <w:rFonts w:ascii="Century Gothic" w:hAnsi="Century Gothic"/>
                <w:color w:val="0F243E" w:themeColor="text2" w:themeShade="80"/>
                <w:sz w:val="20"/>
                <w:szCs w:val="18"/>
                <w:highlight w:val="lightGray"/>
                <w:lang w:val="en-GB"/>
              </w:rPr>
            </w:pPr>
          </w:p>
        </w:tc>
        <w:tc>
          <w:tcPr>
            <w:tcW w:w="3888"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2126"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r>
      <w:tr w:rsidR="00C402C0" w:rsidRPr="006C30D2" w:rsidTr="00C402C0">
        <w:trPr>
          <w:trHeight w:val="551"/>
        </w:trPr>
        <w:tc>
          <w:tcPr>
            <w:tcW w:w="675" w:type="dxa"/>
            <w:shd w:val="clear" w:color="auto" w:fill="F2DBDB" w:themeFill="accent2" w:themeFillTint="33"/>
          </w:tcPr>
          <w:p w:rsidR="00C402C0" w:rsidRPr="00C402C0" w:rsidRDefault="00C402C0" w:rsidP="00083207">
            <w:pPr>
              <w:autoSpaceDE w:val="0"/>
              <w:autoSpaceDN w:val="0"/>
              <w:adjustRightInd w:val="0"/>
              <w:spacing w:before="120" w:after="120" w:line="276" w:lineRule="auto"/>
              <w:rPr>
                <w:rFonts w:ascii="Century Gothic" w:hAnsi="Century Gothic"/>
                <w:b/>
                <w:color w:val="1F497D" w:themeColor="text2"/>
                <w:sz w:val="20"/>
                <w:szCs w:val="20"/>
                <w:lang w:val="en-GB"/>
              </w:rPr>
            </w:pPr>
            <w:r w:rsidRPr="00C402C0">
              <w:rPr>
                <w:rFonts w:ascii="Century Gothic" w:hAnsi="Century Gothic"/>
                <w:b/>
                <w:color w:val="1F497D" w:themeColor="text2"/>
                <w:sz w:val="20"/>
                <w:szCs w:val="20"/>
                <w:lang w:val="en-GB"/>
              </w:rPr>
              <w:t>1.5</w:t>
            </w:r>
          </w:p>
        </w:tc>
        <w:tc>
          <w:tcPr>
            <w:tcW w:w="5387" w:type="dxa"/>
          </w:tcPr>
          <w:p w:rsidR="00C402C0" w:rsidRPr="006C30D2" w:rsidRDefault="00C402C0" w:rsidP="00083207">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A description of the project cross-border impact and benefits is provided.</w:t>
            </w: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32" w:type="dxa"/>
            <w:shd w:val="clear" w:color="auto" w:fill="A6A6A6" w:themeFill="background1" w:themeFillShade="A6"/>
          </w:tcPr>
          <w:p w:rsidR="00C402C0" w:rsidRPr="006C30D2" w:rsidRDefault="00C402C0" w:rsidP="00B04266">
            <w:pPr>
              <w:spacing w:before="120" w:after="120"/>
              <w:ind w:left="360"/>
              <w:rPr>
                <w:rFonts w:ascii="Century Gothic" w:hAnsi="Century Gothic"/>
                <w:color w:val="0F243E" w:themeColor="text2" w:themeShade="80"/>
                <w:sz w:val="20"/>
                <w:szCs w:val="18"/>
                <w:highlight w:val="lightGray"/>
                <w:lang w:val="en-GB"/>
              </w:rPr>
            </w:pPr>
          </w:p>
        </w:tc>
        <w:tc>
          <w:tcPr>
            <w:tcW w:w="3888"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2126"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r>
      <w:tr w:rsidR="00C402C0" w:rsidRPr="006C30D2" w:rsidTr="00C402C0">
        <w:trPr>
          <w:trHeight w:val="551"/>
        </w:trPr>
        <w:tc>
          <w:tcPr>
            <w:tcW w:w="675" w:type="dxa"/>
            <w:shd w:val="clear" w:color="auto" w:fill="F2DBDB" w:themeFill="accent2" w:themeFillTint="33"/>
          </w:tcPr>
          <w:p w:rsidR="00C402C0" w:rsidRPr="00C402C0" w:rsidRDefault="00C402C0" w:rsidP="007D2AFB">
            <w:pPr>
              <w:autoSpaceDE w:val="0"/>
              <w:autoSpaceDN w:val="0"/>
              <w:adjustRightInd w:val="0"/>
              <w:spacing w:before="120" w:after="120" w:line="276" w:lineRule="auto"/>
              <w:rPr>
                <w:rFonts w:ascii="Century Gothic" w:hAnsi="Century Gothic"/>
                <w:b/>
                <w:color w:val="1F497D" w:themeColor="text2"/>
                <w:sz w:val="20"/>
                <w:szCs w:val="20"/>
                <w:lang w:val="en-GB"/>
              </w:rPr>
            </w:pPr>
            <w:r w:rsidRPr="00C402C0">
              <w:rPr>
                <w:rFonts w:ascii="Century Gothic" w:hAnsi="Century Gothic"/>
                <w:b/>
                <w:color w:val="1F497D" w:themeColor="text2"/>
                <w:sz w:val="20"/>
                <w:szCs w:val="20"/>
                <w:lang w:val="en-GB"/>
              </w:rPr>
              <w:t>1.6</w:t>
            </w:r>
          </w:p>
        </w:tc>
        <w:tc>
          <w:tcPr>
            <w:tcW w:w="5387" w:type="dxa"/>
          </w:tcPr>
          <w:p w:rsidR="00C402C0" w:rsidRPr="006C30D2" w:rsidRDefault="00C402C0" w:rsidP="00563F8F">
            <w:pPr>
              <w:autoSpaceDE w:val="0"/>
              <w:autoSpaceDN w:val="0"/>
              <w:adjustRightInd w:val="0"/>
              <w:spacing w:before="120" w:after="120" w:line="276" w:lineRule="auto"/>
              <w:rPr>
                <w:rFonts w:ascii="Century Gothic" w:hAnsi="Century Gothic"/>
                <w:color w:val="1F497D" w:themeColor="text2"/>
                <w:sz w:val="20"/>
                <w:szCs w:val="20"/>
                <w:lang w:val="en-GB"/>
              </w:rPr>
            </w:pPr>
            <w:r w:rsidRPr="006C30D2">
              <w:rPr>
                <w:rFonts w:ascii="Century Gothic" w:hAnsi="Century Gothic"/>
                <w:color w:val="1F497D" w:themeColor="text2"/>
                <w:sz w:val="20"/>
                <w:szCs w:val="20"/>
                <w:lang w:val="en-GB"/>
              </w:rPr>
              <w:t xml:space="preserve">A description of the positive influence of the project </w:t>
            </w:r>
            <w:r w:rsidRPr="006C30D2">
              <w:rPr>
                <w:rFonts w:ascii="Century Gothic" w:hAnsi="Century Gothic"/>
                <w:color w:val="1F497D" w:themeColor="text2"/>
                <w:sz w:val="20"/>
                <w:szCs w:val="20"/>
                <w:lang w:val="en-GB"/>
              </w:rPr>
              <w:lastRenderedPageBreak/>
              <w:t>activities on the cross-cutting issues defined by the programme is provided</w:t>
            </w: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32" w:type="dxa"/>
            <w:shd w:val="clear" w:color="auto" w:fill="A6A6A6" w:themeFill="background1" w:themeFillShade="A6"/>
          </w:tcPr>
          <w:p w:rsidR="00C402C0" w:rsidRPr="006C30D2" w:rsidRDefault="00C402C0" w:rsidP="00B04266">
            <w:pPr>
              <w:spacing w:before="120" w:after="120"/>
              <w:ind w:left="360"/>
              <w:rPr>
                <w:rFonts w:ascii="Century Gothic" w:hAnsi="Century Gothic"/>
                <w:color w:val="0F243E" w:themeColor="text2" w:themeShade="80"/>
                <w:sz w:val="20"/>
                <w:szCs w:val="18"/>
                <w:highlight w:val="lightGray"/>
                <w:lang w:val="en-GB"/>
              </w:rPr>
            </w:pPr>
          </w:p>
        </w:tc>
        <w:tc>
          <w:tcPr>
            <w:tcW w:w="3888"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2126"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r>
      <w:tr w:rsidR="00C402C0" w:rsidRPr="006C30D2" w:rsidTr="00C402C0">
        <w:trPr>
          <w:trHeight w:val="551"/>
        </w:trPr>
        <w:tc>
          <w:tcPr>
            <w:tcW w:w="675" w:type="dxa"/>
            <w:shd w:val="clear" w:color="auto" w:fill="F2DBDB" w:themeFill="accent2" w:themeFillTint="33"/>
          </w:tcPr>
          <w:p w:rsidR="00C402C0" w:rsidRPr="00C402C0" w:rsidRDefault="00C402C0" w:rsidP="007D2AFB">
            <w:pPr>
              <w:autoSpaceDE w:val="0"/>
              <w:autoSpaceDN w:val="0"/>
              <w:adjustRightInd w:val="0"/>
              <w:spacing w:before="120" w:after="120" w:line="276" w:lineRule="auto"/>
              <w:rPr>
                <w:rFonts w:ascii="Century Gothic" w:hAnsi="Century Gothic"/>
                <w:b/>
                <w:color w:val="1F497D" w:themeColor="text2"/>
                <w:sz w:val="20"/>
                <w:szCs w:val="20"/>
                <w:lang w:val="en-GB"/>
              </w:rPr>
            </w:pPr>
            <w:r w:rsidRPr="00C402C0">
              <w:rPr>
                <w:rFonts w:ascii="Century Gothic" w:hAnsi="Century Gothic"/>
                <w:b/>
                <w:color w:val="1F497D" w:themeColor="text2"/>
                <w:sz w:val="20"/>
                <w:szCs w:val="20"/>
                <w:lang w:val="en-GB"/>
              </w:rPr>
              <w:lastRenderedPageBreak/>
              <w:t>1.7</w:t>
            </w:r>
          </w:p>
        </w:tc>
        <w:tc>
          <w:tcPr>
            <w:tcW w:w="5387" w:type="dxa"/>
          </w:tcPr>
          <w:p w:rsidR="00C402C0" w:rsidRPr="006C30D2" w:rsidRDefault="00C402C0" w:rsidP="007D2AFB">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There is no duplication of activities planned in the application with other projects funded by the EU or by other donors</w:t>
            </w: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92" w:type="dxa"/>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932" w:type="dxa"/>
            <w:shd w:val="clear" w:color="auto" w:fill="A6A6A6" w:themeFill="background1" w:themeFillShade="A6"/>
          </w:tcPr>
          <w:p w:rsidR="00C402C0" w:rsidRPr="006C30D2" w:rsidRDefault="00C402C0" w:rsidP="00B04266">
            <w:pPr>
              <w:spacing w:before="120" w:after="120"/>
              <w:ind w:left="360"/>
              <w:rPr>
                <w:rFonts w:ascii="Century Gothic" w:hAnsi="Century Gothic"/>
                <w:color w:val="0F243E" w:themeColor="text2" w:themeShade="80"/>
                <w:sz w:val="20"/>
                <w:szCs w:val="18"/>
                <w:highlight w:val="lightGray"/>
                <w:lang w:val="en-GB"/>
              </w:rPr>
            </w:pPr>
          </w:p>
        </w:tc>
        <w:tc>
          <w:tcPr>
            <w:tcW w:w="3888"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c>
          <w:tcPr>
            <w:tcW w:w="2126" w:type="dxa"/>
            <w:shd w:val="clear" w:color="auto" w:fill="auto"/>
          </w:tcPr>
          <w:p w:rsidR="00C402C0" w:rsidRPr="006C30D2" w:rsidRDefault="00C402C0" w:rsidP="00B04266">
            <w:pPr>
              <w:spacing w:before="120" w:after="120"/>
              <w:ind w:left="360"/>
              <w:rPr>
                <w:rFonts w:ascii="Century Gothic" w:hAnsi="Century Gothic"/>
                <w:color w:val="0F243E" w:themeColor="text2" w:themeShade="80"/>
                <w:sz w:val="20"/>
                <w:szCs w:val="18"/>
                <w:lang w:val="en-GB"/>
              </w:rPr>
            </w:pPr>
          </w:p>
        </w:tc>
      </w:tr>
    </w:tbl>
    <w:p w:rsidR="00B04266" w:rsidRPr="006C30D2" w:rsidRDefault="00B04266" w:rsidP="00D812D5">
      <w:pPr>
        <w:spacing w:before="120" w:after="120"/>
        <w:rPr>
          <w:b/>
          <w:color w:val="1F497D" w:themeColor="text2"/>
          <w:sz w:val="2"/>
        </w:rPr>
      </w:pPr>
    </w:p>
    <w:p w:rsidR="007D2AFB" w:rsidRPr="006C30D2" w:rsidRDefault="007D2AFB" w:rsidP="00D812D5">
      <w:pPr>
        <w:pStyle w:val="ListParagraph"/>
        <w:numPr>
          <w:ilvl w:val="0"/>
          <w:numId w:val="29"/>
        </w:numPr>
        <w:spacing w:before="120" w:after="120"/>
        <w:ind w:left="426" w:hanging="426"/>
        <w:rPr>
          <w:rFonts w:ascii="Century Gothic" w:hAnsi="Century Gothic"/>
          <w:b/>
          <w:bCs/>
          <w:color w:val="1F497D" w:themeColor="text2"/>
          <w:sz w:val="24"/>
          <w:szCs w:val="24"/>
          <w:lang w:val="en-GB"/>
        </w:rPr>
      </w:pPr>
      <w:r w:rsidRPr="006C30D2">
        <w:rPr>
          <w:rFonts w:ascii="Century Gothic" w:hAnsi="Century Gothic"/>
          <w:b/>
          <w:bCs/>
          <w:color w:val="1F497D" w:themeColor="text2"/>
          <w:sz w:val="24"/>
          <w:szCs w:val="24"/>
          <w:lang w:val="en-GB"/>
        </w:rPr>
        <w:t>Compliance with the requirements for direct award, LIPs and eligibility</w:t>
      </w:r>
    </w:p>
    <w:tbl>
      <w:tblPr>
        <w:tblStyle w:val="TableGrid"/>
        <w:tblW w:w="14992" w:type="dxa"/>
        <w:tblLook w:val="04A0" w:firstRow="1" w:lastRow="0" w:firstColumn="1" w:lastColumn="0" w:noHBand="0" w:noVBand="1"/>
      </w:tblPr>
      <w:tblGrid>
        <w:gridCol w:w="675"/>
        <w:gridCol w:w="5387"/>
        <w:gridCol w:w="992"/>
        <w:gridCol w:w="992"/>
        <w:gridCol w:w="932"/>
        <w:gridCol w:w="3888"/>
        <w:gridCol w:w="2126"/>
      </w:tblGrid>
      <w:tr w:rsidR="00D812D5" w:rsidRPr="006C30D2" w:rsidTr="00CC3F05">
        <w:trPr>
          <w:trHeight w:val="584"/>
        </w:trPr>
        <w:tc>
          <w:tcPr>
            <w:tcW w:w="6062" w:type="dxa"/>
            <w:gridSpan w:val="2"/>
            <w:shd w:val="clear" w:color="auto" w:fill="F2DBDB" w:themeFill="accent2" w:themeFillTint="33"/>
          </w:tcPr>
          <w:p w:rsidR="00D812D5" w:rsidRPr="006C30D2" w:rsidRDefault="00D812D5" w:rsidP="00B04266">
            <w:pPr>
              <w:spacing w:before="120" w:after="120"/>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Requirements</w:t>
            </w:r>
          </w:p>
        </w:tc>
        <w:tc>
          <w:tcPr>
            <w:tcW w:w="992" w:type="dxa"/>
            <w:shd w:val="clear" w:color="auto" w:fill="F2DBDB" w:themeFill="accent2" w:themeFillTint="33"/>
          </w:tcPr>
          <w:p w:rsidR="00D812D5" w:rsidRPr="006C30D2" w:rsidRDefault="00D812D5" w:rsidP="00991004">
            <w:pPr>
              <w:spacing w:before="120" w:after="120"/>
              <w:ind w:left="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YES</w:t>
            </w:r>
          </w:p>
        </w:tc>
        <w:tc>
          <w:tcPr>
            <w:tcW w:w="992" w:type="dxa"/>
            <w:shd w:val="clear" w:color="auto" w:fill="F2DBDB" w:themeFill="accent2" w:themeFillTint="33"/>
          </w:tcPr>
          <w:p w:rsidR="00D812D5" w:rsidRPr="006C30D2" w:rsidRDefault="00D812D5" w:rsidP="00991004">
            <w:pPr>
              <w:spacing w:before="120" w:after="120"/>
              <w:ind w:left="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NO</w:t>
            </w:r>
          </w:p>
        </w:tc>
        <w:tc>
          <w:tcPr>
            <w:tcW w:w="932" w:type="dxa"/>
            <w:shd w:val="clear" w:color="auto" w:fill="F2DBDB" w:themeFill="accent2" w:themeFillTint="33"/>
          </w:tcPr>
          <w:p w:rsidR="00D812D5" w:rsidRPr="006C30D2" w:rsidRDefault="00D812D5" w:rsidP="00991004">
            <w:pPr>
              <w:spacing w:before="120" w:after="120"/>
              <w:ind w:left="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NA</w:t>
            </w:r>
          </w:p>
        </w:tc>
        <w:tc>
          <w:tcPr>
            <w:tcW w:w="3888" w:type="dxa"/>
            <w:shd w:val="clear" w:color="auto" w:fill="F2DBDB" w:themeFill="accent2" w:themeFillTint="33"/>
          </w:tcPr>
          <w:p w:rsidR="00D812D5" w:rsidRPr="006C30D2" w:rsidRDefault="006C30D2" w:rsidP="00991004">
            <w:pPr>
              <w:spacing w:before="120" w:after="120"/>
              <w:ind w:left="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MA c</w:t>
            </w:r>
            <w:r w:rsidR="00D812D5" w:rsidRPr="006C30D2">
              <w:rPr>
                <w:rFonts w:ascii="Century Gothic" w:hAnsi="Century Gothic"/>
                <w:b/>
                <w:color w:val="1F497D" w:themeColor="text2"/>
                <w:sz w:val="20"/>
                <w:szCs w:val="18"/>
                <w:lang w:val="en-GB"/>
              </w:rPr>
              <w:t>omments</w:t>
            </w:r>
          </w:p>
        </w:tc>
        <w:tc>
          <w:tcPr>
            <w:tcW w:w="2126" w:type="dxa"/>
            <w:shd w:val="clear" w:color="auto" w:fill="F2DBDB" w:themeFill="accent2" w:themeFillTint="33"/>
          </w:tcPr>
          <w:p w:rsidR="00D812D5" w:rsidRPr="006C30D2" w:rsidRDefault="00D812D5" w:rsidP="00991004">
            <w:pPr>
              <w:spacing w:before="120" w:after="120"/>
              <w:ind w:left="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Relevant section of the application form</w:t>
            </w:r>
          </w:p>
        </w:tc>
      </w:tr>
      <w:tr w:rsidR="00991004" w:rsidRPr="006C30D2" w:rsidTr="00991004">
        <w:trPr>
          <w:trHeight w:val="271"/>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2.1</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budget share allocated to acquisition of infrastructure</w:t>
            </w:r>
            <w:r w:rsidRPr="006C30D2">
              <w:rPr>
                <w:rStyle w:val="FootnoteReference"/>
                <w:rFonts w:ascii="Century Gothic" w:hAnsi="Century Gothic"/>
                <w:color w:val="1F497D" w:themeColor="text2"/>
                <w:sz w:val="20"/>
                <w:szCs w:val="20"/>
                <w:lang w:val="en-GB"/>
              </w:rPr>
              <w:footnoteReference w:id="1"/>
            </w:r>
            <w:r w:rsidRPr="006C30D2">
              <w:rPr>
                <w:rFonts w:ascii="Century Gothic" w:hAnsi="Century Gothic"/>
                <w:color w:val="1F497D" w:themeColor="text2"/>
                <w:sz w:val="20"/>
                <w:szCs w:val="20"/>
                <w:lang w:val="en-GB"/>
              </w:rPr>
              <w:t xml:space="preserve"> is at least 2,5 million EUR (not applicable for “soft” projects to be selected using direct award)</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3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88"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lang w:val="en-GB"/>
              </w:rPr>
            </w:pP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lang w:val="en-GB"/>
              </w:rPr>
            </w:pPr>
          </w:p>
        </w:tc>
      </w:tr>
      <w:tr w:rsidR="00991004" w:rsidRPr="006C30D2" w:rsidTr="00991004">
        <w:trPr>
          <w:trHeight w:val="586"/>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2.2</w:t>
            </w:r>
          </w:p>
        </w:tc>
        <w:tc>
          <w:tcPr>
            <w:tcW w:w="5387" w:type="dxa"/>
            <w:tcBorders>
              <w:top w:val="single" w:sz="4" w:space="0" w:color="auto"/>
              <w:bottom w:val="single" w:sz="4" w:space="0" w:color="auto"/>
              <w:right w:val="single" w:sz="4" w:space="0" w:color="auto"/>
            </w:tcBorders>
          </w:tcPr>
          <w:p w:rsidR="00991004" w:rsidRPr="006C30D2" w:rsidRDefault="00991004" w:rsidP="000F55E5">
            <w:pPr>
              <w:autoSpaceDE w:val="0"/>
              <w:autoSpaceDN w:val="0"/>
              <w:adjustRightInd w:val="0"/>
              <w:spacing w:before="120" w:after="120" w:line="276" w:lineRule="auto"/>
              <w:rPr>
                <w:rFonts w:ascii="Century Gothic" w:hAnsi="Century Gothic"/>
                <w:color w:val="1F497D" w:themeColor="text2"/>
                <w:sz w:val="20"/>
                <w:szCs w:val="20"/>
                <w:lang w:val="en-GB"/>
              </w:rPr>
            </w:pPr>
            <w:r w:rsidRPr="006C30D2">
              <w:rPr>
                <w:rFonts w:ascii="Century Gothic" w:hAnsi="Century Gothic"/>
                <w:color w:val="1F497D" w:themeColor="text2"/>
                <w:sz w:val="20"/>
                <w:szCs w:val="20"/>
                <w:lang w:val="en-GB"/>
              </w:rPr>
              <w:t>The full project application is compliant with the eligibility criteria defined by the Programme/ by the JMC concerning cross-border partnership, size of grant, duration of the project, eligibility of the applicant, eligibility of the project, eligibility of costs, co-financing rate</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color w:val="1F497D" w:themeColor="text2"/>
                <w:sz w:val="20"/>
                <w:szCs w:val="20"/>
                <w:lang w:val="en-GB"/>
              </w:rPr>
            </w:pPr>
          </w:p>
        </w:tc>
        <w:tc>
          <w:tcPr>
            <w:tcW w:w="932"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color w:val="1F497D" w:themeColor="text2"/>
                <w:sz w:val="20"/>
                <w:szCs w:val="20"/>
                <w:lang w:val="en-GB"/>
              </w:rPr>
            </w:pPr>
          </w:p>
        </w:tc>
        <w:tc>
          <w:tcPr>
            <w:tcW w:w="3888"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color w:val="1F497D" w:themeColor="text2"/>
                <w:sz w:val="20"/>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color w:val="1F497D" w:themeColor="text2"/>
                <w:sz w:val="20"/>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2.3</w:t>
            </w:r>
          </w:p>
        </w:tc>
        <w:tc>
          <w:tcPr>
            <w:tcW w:w="5387" w:type="dxa"/>
            <w:tcBorders>
              <w:top w:val="single" w:sz="4" w:space="0" w:color="auto"/>
              <w:bottom w:val="single" w:sz="4" w:space="0" w:color="auto"/>
              <w:right w:val="single" w:sz="4" w:space="0" w:color="auto"/>
            </w:tcBorders>
          </w:tcPr>
          <w:p w:rsidR="00991004" w:rsidRPr="006C30D2" w:rsidRDefault="00991004" w:rsidP="000838A6">
            <w:pPr>
              <w:autoSpaceDE w:val="0"/>
              <w:autoSpaceDN w:val="0"/>
              <w:adjustRightInd w:val="0"/>
              <w:spacing w:before="120" w:after="120" w:line="276" w:lineRule="auto"/>
              <w:rPr>
                <w:rFonts w:ascii="Century Gothic" w:hAnsi="Century Gothic"/>
                <w:color w:val="1F497D" w:themeColor="text2"/>
                <w:sz w:val="20"/>
                <w:szCs w:val="20"/>
                <w:lang w:val="en-GB"/>
              </w:rPr>
            </w:pPr>
            <w:r w:rsidRPr="006C30D2">
              <w:rPr>
                <w:rFonts w:ascii="Century Gothic" w:hAnsi="Century Gothic"/>
                <w:color w:val="1F497D" w:themeColor="text2"/>
                <w:sz w:val="20"/>
                <w:szCs w:val="20"/>
                <w:lang w:val="en-GB"/>
              </w:rPr>
              <w:t xml:space="preserve">A justification that the applicant and its partners </w:t>
            </w:r>
            <w:r w:rsidRPr="006C30D2">
              <w:rPr>
                <w:rFonts w:ascii="Century Gothic" w:hAnsi="Century Gothic"/>
                <w:color w:val="1F497D" w:themeColor="text2"/>
                <w:sz w:val="20"/>
                <w:szCs w:val="20"/>
                <w:lang w:val="en-GB"/>
              </w:rPr>
              <w:lastRenderedPageBreak/>
              <w:t>comply with the criteria for direct award listed in Article 41.1 of the ENI CBC Implementing Rules is attached to the full project application</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32"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88"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r>
      <w:tr w:rsidR="00723675" w:rsidRPr="006C30D2" w:rsidTr="002E0ED2">
        <w:trPr>
          <w:trHeight w:val="620"/>
        </w:trPr>
        <w:tc>
          <w:tcPr>
            <w:tcW w:w="675" w:type="dxa"/>
            <w:vMerge w:val="restart"/>
            <w:tcBorders>
              <w:top w:val="single" w:sz="4" w:space="0" w:color="auto"/>
              <w:right w:val="single" w:sz="4" w:space="0" w:color="auto"/>
            </w:tcBorders>
            <w:shd w:val="clear" w:color="auto" w:fill="F2DBDB" w:themeFill="accent2" w:themeFillTint="33"/>
          </w:tcPr>
          <w:p w:rsidR="00723675" w:rsidRPr="00991004" w:rsidRDefault="00723675" w:rsidP="00B04266">
            <w:pPr>
              <w:autoSpaceDE w:val="0"/>
              <w:autoSpaceDN w:val="0"/>
              <w:adjustRightInd w:val="0"/>
              <w:spacing w:before="120" w:after="120" w:line="276" w:lineRule="auto"/>
              <w:rPr>
                <w:rFonts w:ascii="Century Gothic" w:hAnsi="Century Gothic"/>
                <w:b/>
                <w:color w:val="1F497D" w:themeColor="text2"/>
                <w:sz w:val="20"/>
              </w:rPr>
            </w:pPr>
          </w:p>
        </w:tc>
        <w:tc>
          <w:tcPr>
            <w:tcW w:w="5387" w:type="dxa"/>
            <w:tcBorders>
              <w:top w:val="single" w:sz="4" w:space="0" w:color="auto"/>
              <w:bottom w:val="single" w:sz="4" w:space="0" w:color="auto"/>
              <w:right w:val="single" w:sz="4" w:space="0" w:color="auto"/>
            </w:tcBorders>
          </w:tcPr>
          <w:p w:rsidR="00723675" w:rsidRPr="00390B9C" w:rsidRDefault="00723675" w:rsidP="00390B9C">
            <w:pPr>
              <w:autoSpaceDE w:val="0"/>
              <w:autoSpaceDN w:val="0"/>
              <w:adjustRightInd w:val="0"/>
              <w:spacing w:before="120" w:after="120" w:line="276" w:lineRule="auto"/>
              <w:rPr>
                <w:rFonts w:ascii="Century Gothic" w:hAnsi="Century Gothic"/>
                <w:color w:val="1F497D" w:themeColor="text2"/>
                <w:sz w:val="20"/>
              </w:rPr>
            </w:pPr>
            <w:r>
              <w:rPr>
                <w:rFonts w:ascii="Century Gothic" w:hAnsi="Century Gothic"/>
                <w:color w:val="1F497D" w:themeColor="text2"/>
                <w:sz w:val="20"/>
              </w:rPr>
              <w:t>A) In accordance with Article 12.3 of the ENI CBC Implementing Rules, aid granted to this project complies with applicable Union rules on State aid within the meaning of Article 107 of the Treaty on the Functioning of the European Union</w:t>
            </w: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32" w:type="dxa"/>
            <w:tcBorders>
              <w:top w:val="single" w:sz="4" w:space="0" w:color="auto"/>
              <w:left w:val="single" w:sz="4" w:space="0" w:color="auto"/>
              <w:bottom w:val="single" w:sz="4" w:space="0" w:color="auto"/>
            </w:tcBorders>
            <w:shd w:val="clear" w:color="auto" w:fill="A6A6A6" w:themeFill="background1" w:themeFillShade="A6"/>
          </w:tcPr>
          <w:p w:rsidR="00723675" w:rsidRPr="006C30D2" w:rsidRDefault="00723675" w:rsidP="00B04266">
            <w:pPr>
              <w:spacing w:before="120" w:after="120"/>
              <w:ind w:left="360"/>
              <w:rPr>
                <w:rFonts w:ascii="Century Gothic" w:hAnsi="Century Gothic"/>
                <w:color w:val="1F497D" w:themeColor="text2"/>
                <w:sz w:val="20"/>
              </w:rPr>
            </w:pPr>
          </w:p>
        </w:tc>
        <w:tc>
          <w:tcPr>
            <w:tcW w:w="3888" w:type="dxa"/>
            <w:tcBorders>
              <w:top w:val="single" w:sz="4" w:space="0" w:color="auto"/>
              <w:left w:val="single" w:sz="4" w:space="0" w:color="auto"/>
              <w:bottom w:val="single" w:sz="4" w:space="0" w:color="auto"/>
            </w:tcBorders>
            <w:shd w:val="clear" w:color="auto" w:fill="auto"/>
          </w:tcPr>
          <w:p w:rsidR="00723675" w:rsidRPr="006C30D2" w:rsidRDefault="00723675" w:rsidP="00B04266">
            <w:pPr>
              <w:spacing w:before="120" w:after="120"/>
              <w:ind w:left="360"/>
              <w:rPr>
                <w:rFonts w:ascii="Century Gothic" w:hAnsi="Century Gothic"/>
                <w:color w:val="1F497D" w:themeColor="text2"/>
                <w:sz w:val="20"/>
              </w:rPr>
            </w:pPr>
          </w:p>
        </w:tc>
        <w:tc>
          <w:tcPr>
            <w:tcW w:w="2126" w:type="dxa"/>
            <w:tcBorders>
              <w:top w:val="single" w:sz="4" w:space="0" w:color="auto"/>
              <w:left w:val="single" w:sz="4" w:space="0" w:color="auto"/>
              <w:bottom w:val="single" w:sz="4" w:space="0" w:color="auto"/>
            </w:tcBorders>
            <w:shd w:val="clear" w:color="auto" w:fill="auto"/>
          </w:tcPr>
          <w:p w:rsidR="00723675" w:rsidRPr="006C30D2" w:rsidRDefault="00723675" w:rsidP="00B04266">
            <w:pPr>
              <w:spacing w:before="120" w:after="120"/>
              <w:ind w:left="360"/>
              <w:rPr>
                <w:rFonts w:ascii="Century Gothic" w:hAnsi="Century Gothic"/>
                <w:color w:val="1F497D" w:themeColor="text2"/>
                <w:sz w:val="20"/>
              </w:rPr>
            </w:pPr>
          </w:p>
        </w:tc>
      </w:tr>
      <w:tr w:rsidR="00723675" w:rsidRPr="006C30D2" w:rsidTr="00E35378">
        <w:trPr>
          <w:trHeight w:val="620"/>
        </w:trPr>
        <w:tc>
          <w:tcPr>
            <w:tcW w:w="675" w:type="dxa"/>
            <w:vMerge/>
            <w:tcBorders>
              <w:right w:val="single" w:sz="4" w:space="0" w:color="auto"/>
            </w:tcBorders>
            <w:shd w:val="clear" w:color="auto" w:fill="F2DBDB" w:themeFill="accent2" w:themeFillTint="33"/>
          </w:tcPr>
          <w:p w:rsidR="00723675" w:rsidRPr="00991004" w:rsidRDefault="00723675" w:rsidP="00B04266">
            <w:pPr>
              <w:autoSpaceDE w:val="0"/>
              <w:autoSpaceDN w:val="0"/>
              <w:adjustRightInd w:val="0"/>
              <w:spacing w:before="120" w:after="120" w:line="276" w:lineRule="auto"/>
              <w:rPr>
                <w:rFonts w:ascii="Century Gothic" w:hAnsi="Century Gothic"/>
                <w:b/>
                <w:color w:val="1F497D" w:themeColor="text2"/>
                <w:sz w:val="20"/>
              </w:rPr>
            </w:pPr>
          </w:p>
        </w:tc>
        <w:tc>
          <w:tcPr>
            <w:tcW w:w="5387" w:type="dxa"/>
            <w:tcBorders>
              <w:top w:val="single" w:sz="4" w:space="0" w:color="auto"/>
              <w:bottom w:val="single" w:sz="4" w:space="0" w:color="auto"/>
              <w:right w:val="single" w:sz="4" w:space="0" w:color="auto"/>
            </w:tcBorders>
          </w:tcPr>
          <w:p w:rsidR="00723675" w:rsidRDefault="00723675" w:rsidP="00390B9C">
            <w:pPr>
              <w:autoSpaceDE w:val="0"/>
              <w:autoSpaceDN w:val="0"/>
              <w:adjustRightInd w:val="0"/>
              <w:spacing w:before="120" w:after="120" w:line="276" w:lineRule="auto"/>
              <w:rPr>
                <w:rFonts w:ascii="Century Gothic" w:hAnsi="Century Gothic"/>
                <w:color w:val="1F497D" w:themeColor="text2"/>
                <w:sz w:val="20"/>
              </w:rPr>
            </w:pPr>
            <w:r>
              <w:rPr>
                <w:rFonts w:ascii="Century Gothic" w:hAnsi="Century Gothic"/>
                <w:color w:val="1F497D" w:themeColor="text2"/>
                <w:sz w:val="20"/>
              </w:rPr>
              <w:t xml:space="preserve">B) The project complies with equivalent national legislation and with the contents on the matter of any bilateral agreement (Association, Framework or Partnership agreements) signed between the EU and CBC Partner Country (ies) participating in the project </w:t>
            </w: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32" w:type="dxa"/>
            <w:tcBorders>
              <w:top w:val="single" w:sz="4" w:space="0" w:color="auto"/>
              <w:left w:val="single" w:sz="4" w:space="0" w:color="auto"/>
              <w:bottom w:val="single" w:sz="4" w:space="0" w:color="auto"/>
            </w:tcBorders>
            <w:shd w:val="clear" w:color="auto" w:fill="A6A6A6" w:themeFill="background1" w:themeFillShade="A6"/>
          </w:tcPr>
          <w:p w:rsidR="00723675" w:rsidRPr="006C30D2" w:rsidRDefault="00723675" w:rsidP="00B04266">
            <w:pPr>
              <w:spacing w:before="120" w:after="120"/>
              <w:ind w:left="360"/>
              <w:rPr>
                <w:rFonts w:ascii="Century Gothic" w:hAnsi="Century Gothic"/>
                <w:color w:val="1F497D" w:themeColor="text2"/>
                <w:sz w:val="20"/>
              </w:rPr>
            </w:pPr>
          </w:p>
        </w:tc>
        <w:tc>
          <w:tcPr>
            <w:tcW w:w="3888" w:type="dxa"/>
            <w:tcBorders>
              <w:top w:val="single" w:sz="4" w:space="0" w:color="auto"/>
              <w:left w:val="single" w:sz="4" w:space="0" w:color="auto"/>
              <w:bottom w:val="single" w:sz="4" w:space="0" w:color="auto"/>
            </w:tcBorders>
            <w:shd w:val="clear" w:color="auto" w:fill="auto"/>
          </w:tcPr>
          <w:p w:rsidR="00723675" w:rsidRPr="00B20350" w:rsidRDefault="00D57DC9" w:rsidP="00D57DC9">
            <w:pPr>
              <w:spacing w:before="120" w:after="120"/>
              <w:rPr>
                <w:rFonts w:ascii="Century Gothic" w:hAnsi="Century Gothic"/>
                <w:i/>
                <w:color w:val="1F497D" w:themeColor="text2"/>
                <w:sz w:val="20"/>
              </w:rPr>
            </w:pPr>
            <w:r w:rsidRPr="00B20350">
              <w:rPr>
                <w:rFonts w:ascii="Century Gothic" w:hAnsi="Century Gothic"/>
                <w:i/>
                <w:color w:val="1F497D" w:themeColor="text2"/>
                <w:sz w:val="20"/>
              </w:rPr>
              <w:t xml:space="preserve">To be filled in also by the National Authorities for beneficiaries from partner countries. </w:t>
            </w:r>
          </w:p>
        </w:tc>
        <w:tc>
          <w:tcPr>
            <w:tcW w:w="2126" w:type="dxa"/>
            <w:tcBorders>
              <w:top w:val="single" w:sz="4" w:space="0" w:color="auto"/>
              <w:left w:val="single" w:sz="4" w:space="0" w:color="auto"/>
              <w:bottom w:val="single" w:sz="4" w:space="0" w:color="auto"/>
            </w:tcBorders>
            <w:shd w:val="clear" w:color="auto" w:fill="auto"/>
          </w:tcPr>
          <w:p w:rsidR="00723675" w:rsidRPr="006C30D2" w:rsidRDefault="00723675" w:rsidP="00B04266">
            <w:pPr>
              <w:spacing w:before="120" w:after="120"/>
              <w:ind w:left="360"/>
              <w:rPr>
                <w:rFonts w:ascii="Century Gothic" w:hAnsi="Century Gothic"/>
                <w:color w:val="1F497D" w:themeColor="text2"/>
                <w:sz w:val="20"/>
              </w:rPr>
            </w:pPr>
          </w:p>
        </w:tc>
      </w:tr>
      <w:tr w:rsidR="00723675" w:rsidRPr="006C30D2" w:rsidTr="00723675">
        <w:trPr>
          <w:trHeight w:val="620"/>
        </w:trPr>
        <w:tc>
          <w:tcPr>
            <w:tcW w:w="675" w:type="dxa"/>
            <w:vMerge/>
            <w:tcBorders>
              <w:right w:val="single" w:sz="4" w:space="0" w:color="auto"/>
            </w:tcBorders>
            <w:shd w:val="clear" w:color="auto" w:fill="F2DBDB" w:themeFill="accent2" w:themeFillTint="33"/>
          </w:tcPr>
          <w:p w:rsidR="00723675" w:rsidRPr="00991004" w:rsidRDefault="00723675" w:rsidP="00B04266">
            <w:pPr>
              <w:autoSpaceDE w:val="0"/>
              <w:autoSpaceDN w:val="0"/>
              <w:adjustRightInd w:val="0"/>
              <w:spacing w:before="120" w:after="120" w:line="276" w:lineRule="auto"/>
              <w:rPr>
                <w:rFonts w:ascii="Century Gothic" w:hAnsi="Century Gothic"/>
                <w:b/>
                <w:color w:val="1F497D" w:themeColor="text2"/>
                <w:sz w:val="20"/>
              </w:rPr>
            </w:pPr>
          </w:p>
        </w:tc>
        <w:tc>
          <w:tcPr>
            <w:tcW w:w="5387" w:type="dxa"/>
            <w:tcBorders>
              <w:top w:val="single" w:sz="4" w:space="0" w:color="auto"/>
              <w:bottom w:val="single" w:sz="4" w:space="0" w:color="auto"/>
              <w:right w:val="single" w:sz="4" w:space="0" w:color="auto"/>
            </w:tcBorders>
          </w:tcPr>
          <w:p w:rsidR="00723675" w:rsidRDefault="00723675" w:rsidP="00390B9C">
            <w:pPr>
              <w:autoSpaceDE w:val="0"/>
              <w:autoSpaceDN w:val="0"/>
              <w:adjustRightInd w:val="0"/>
              <w:spacing w:before="120" w:after="120" w:line="276" w:lineRule="auto"/>
              <w:rPr>
                <w:rFonts w:ascii="Century Gothic" w:hAnsi="Century Gothic"/>
                <w:color w:val="1F497D" w:themeColor="text2"/>
                <w:sz w:val="20"/>
              </w:rPr>
            </w:pPr>
            <w:r>
              <w:rPr>
                <w:rFonts w:ascii="Century Gothic" w:hAnsi="Century Gothic"/>
                <w:color w:val="1F497D" w:themeColor="text2"/>
                <w:sz w:val="20"/>
              </w:rPr>
              <w:t>C) For the purposes of the above, an assessment of the project activities in relation to the State aid discipline has been carried out. Please indicate in the “MA comments” colum the type of the assessment carried out (e.g. beneficiary and partners self-assessment, assessment by the MA or external experts</w:t>
            </w:r>
            <w:r w:rsidR="00D57DC9">
              <w:rPr>
                <w:rFonts w:ascii="Century Gothic" w:hAnsi="Century Gothic"/>
                <w:color w:val="1F497D" w:themeColor="text2"/>
                <w:sz w:val="20"/>
              </w:rPr>
              <w:t>)</w:t>
            </w:r>
            <w:r>
              <w:rPr>
                <w:rFonts w:ascii="Century Gothic" w:hAnsi="Century Gothic"/>
                <w:color w:val="1F497D" w:themeColor="text2"/>
                <w:sz w:val="20"/>
              </w:rPr>
              <w:t xml:space="preserve">. </w:t>
            </w: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32" w:type="dxa"/>
            <w:tcBorders>
              <w:top w:val="single" w:sz="4" w:space="0" w:color="auto"/>
              <w:left w:val="single" w:sz="4" w:space="0" w:color="auto"/>
              <w:bottom w:val="single" w:sz="4" w:space="0" w:color="auto"/>
            </w:tcBorders>
            <w:shd w:val="clear" w:color="auto" w:fill="A6A6A6" w:themeFill="background1" w:themeFillShade="A6"/>
          </w:tcPr>
          <w:p w:rsidR="00723675" w:rsidRPr="006C30D2" w:rsidRDefault="00723675" w:rsidP="00B04266">
            <w:pPr>
              <w:spacing w:before="120" w:after="120"/>
              <w:ind w:left="360"/>
              <w:rPr>
                <w:rFonts w:ascii="Century Gothic" w:hAnsi="Century Gothic"/>
                <w:color w:val="1F497D" w:themeColor="text2"/>
                <w:sz w:val="20"/>
              </w:rPr>
            </w:pPr>
          </w:p>
        </w:tc>
        <w:tc>
          <w:tcPr>
            <w:tcW w:w="3888" w:type="dxa"/>
            <w:tcBorders>
              <w:top w:val="single" w:sz="4" w:space="0" w:color="auto"/>
              <w:left w:val="single" w:sz="4" w:space="0" w:color="auto"/>
              <w:bottom w:val="single" w:sz="4" w:space="0" w:color="auto"/>
            </w:tcBorders>
            <w:shd w:val="clear" w:color="auto" w:fill="auto"/>
          </w:tcPr>
          <w:p w:rsidR="00723675" w:rsidRPr="00B20350" w:rsidRDefault="00805C73" w:rsidP="00B20350">
            <w:pPr>
              <w:spacing w:before="120" w:after="120"/>
              <w:rPr>
                <w:rFonts w:ascii="Century Gothic" w:hAnsi="Century Gothic"/>
                <w:i/>
                <w:color w:val="1F497D" w:themeColor="text2"/>
                <w:sz w:val="20"/>
              </w:rPr>
            </w:pPr>
            <w:r w:rsidRPr="00B20350">
              <w:rPr>
                <w:rFonts w:ascii="Century Gothic" w:hAnsi="Century Gothic"/>
                <w:i/>
                <w:color w:val="1F497D" w:themeColor="text2"/>
                <w:sz w:val="20"/>
              </w:rPr>
              <w:t>National Authorities may be consulted by MA</w:t>
            </w:r>
            <w:r w:rsidR="00B20350" w:rsidRPr="00B20350">
              <w:rPr>
                <w:rFonts w:ascii="Century Gothic" w:hAnsi="Century Gothic"/>
                <w:i/>
                <w:color w:val="1F497D" w:themeColor="text2"/>
                <w:sz w:val="20"/>
              </w:rPr>
              <w:t>/ JTS</w:t>
            </w:r>
            <w:r w:rsidRPr="00B20350">
              <w:rPr>
                <w:rFonts w:ascii="Century Gothic" w:hAnsi="Century Gothic"/>
                <w:i/>
                <w:color w:val="1F497D" w:themeColor="text2"/>
                <w:sz w:val="20"/>
              </w:rPr>
              <w:t>.</w:t>
            </w:r>
          </w:p>
        </w:tc>
        <w:tc>
          <w:tcPr>
            <w:tcW w:w="2126" w:type="dxa"/>
            <w:tcBorders>
              <w:top w:val="single" w:sz="4" w:space="0" w:color="auto"/>
              <w:left w:val="single" w:sz="4" w:space="0" w:color="auto"/>
              <w:bottom w:val="single" w:sz="4" w:space="0" w:color="auto"/>
            </w:tcBorders>
            <w:shd w:val="clear" w:color="auto" w:fill="auto"/>
          </w:tcPr>
          <w:p w:rsidR="00723675" w:rsidRPr="006C30D2" w:rsidRDefault="00723675" w:rsidP="00B04266">
            <w:pPr>
              <w:spacing w:before="120" w:after="120"/>
              <w:ind w:left="360"/>
              <w:rPr>
                <w:rFonts w:ascii="Century Gothic" w:hAnsi="Century Gothic"/>
                <w:color w:val="1F497D" w:themeColor="text2"/>
                <w:sz w:val="20"/>
              </w:rPr>
            </w:pPr>
          </w:p>
        </w:tc>
      </w:tr>
      <w:tr w:rsidR="00723675" w:rsidRPr="006C30D2" w:rsidTr="00723675">
        <w:trPr>
          <w:trHeight w:val="620"/>
        </w:trPr>
        <w:tc>
          <w:tcPr>
            <w:tcW w:w="675" w:type="dxa"/>
            <w:vMerge/>
            <w:tcBorders>
              <w:right w:val="single" w:sz="4" w:space="0" w:color="auto"/>
            </w:tcBorders>
            <w:shd w:val="clear" w:color="auto" w:fill="F2DBDB" w:themeFill="accent2" w:themeFillTint="33"/>
          </w:tcPr>
          <w:p w:rsidR="00723675" w:rsidRPr="00991004" w:rsidRDefault="00723675" w:rsidP="00B04266">
            <w:pPr>
              <w:autoSpaceDE w:val="0"/>
              <w:autoSpaceDN w:val="0"/>
              <w:adjustRightInd w:val="0"/>
              <w:spacing w:before="120" w:after="120" w:line="276" w:lineRule="auto"/>
              <w:rPr>
                <w:rFonts w:ascii="Century Gothic" w:hAnsi="Century Gothic"/>
                <w:b/>
                <w:color w:val="1F497D" w:themeColor="text2"/>
                <w:sz w:val="20"/>
              </w:rPr>
            </w:pPr>
          </w:p>
        </w:tc>
        <w:tc>
          <w:tcPr>
            <w:tcW w:w="5387" w:type="dxa"/>
            <w:tcBorders>
              <w:top w:val="single" w:sz="4" w:space="0" w:color="auto"/>
              <w:bottom w:val="single" w:sz="4" w:space="0" w:color="auto"/>
              <w:right w:val="single" w:sz="4" w:space="0" w:color="auto"/>
            </w:tcBorders>
          </w:tcPr>
          <w:p w:rsidR="00723675" w:rsidRPr="00723675" w:rsidRDefault="00723675" w:rsidP="00390B9C">
            <w:pPr>
              <w:autoSpaceDE w:val="0"/>
              <w:autoSpaceDN w:val="0"/>
              <w:adjustRightInd w:val="0"/>
              <w:spacing w:before="120" w:after="120" w:line="276" w:lineRule="auto"/>
              <w:rPr>
                <w:rFonts w:ascii="Arial" w:hAnsi="Arial" w:cs="Arial"/>
                <w:color w:val="1F497D" w:themeColor="text2"/>
                <w:sz w:val="20"/>
                <w:lang w:val="en-US"/>
              </w:rPr>
            </w:pPr>
            <w:r>
              <w:rPr>
                <w:rFonts w:ascii="Century Gothic" w:hAnsi="Century Gothic"/>
                <w:color w:val="1F497D" w:themeColor="text2"/>
                <w:sz w:val="20"/>
              </w:rPr>
              <w:t xml:space="preserve">D) As a result of this assessment, State aid relevant activities have been identified. Where a conclusion of </w:t>
            </w:r>
            <w:r w:rsidRPr="00723675">
              <w:rPr>
                <w:rFonts w:ascii="Century Gothic" w:hAnsi="Century Gothic"/>
                <w:color w:val="1F497D" w:themeColor="text2"/>
                <w:sz w:val="20"/>
              </w:rPr>
              <w:t>“no State aid” is reached, provide a justification</w:t>
            </w:r>
            <w:r>
              <w:rPr>
                <w:rFonts w:ascii="Arial" w:hAnsi="Arial" w:cs="Arial"/>
                <w:color w:val="1F497D" w:themeColor="text2"/>
                <w:sz w:val="20"/>
                <w:lang w:val="en-US"/>
              </w:rPr>
              <w:t xml:space="preserve"> </w:t>
            </w: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92" w:type="dxa"/>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c>
          <w:tcPr>
            <w:tcW w:w="932" w:type="dxa"/>
            <w:tcBorders>
              <w:top w:val="single" w:sz="4" w:space="0" w:color="auto"/>
              <w:left w:val="single" w:sz="4" w:space="0" w:color="auto"/>
              <w:bottom w:val="single" w:sz="4" w:space="0" w:color="auto"/>
            </w:tcBorders>
            <w:shd w:val="clear" w:color="auto" w:fill="A6A6A6" w:themeFill="background1" w:themeFillShade="A6"/>
          </w:tcPr>
          <w:p w:rsidR="00723675" w:rsidRPr="006C30D2" w:rsidRDefault="00723675" w:rsidP="00B04266">
            <w:pPr>
              <w:spacing w:before="120" w:after="120"/>
              <w:ind w:left="360"/>
              <w:rPr>
                <w:rFonts w:ascii="Century Gothic" w:hAnsi="Century Gothic"/>
                <w:color w:val="1F497D" w:themeColor="text2"/>
                <w:sz w:val="20"/>
              </w:rPr>
            </w:pPr>
          </w:p>
        </w:tc>
        <w:tc>
          <w:tcPr>
            <w:tcW w:w="3888" w:type="dxa"/>
            <w:tcBorders>
              <w:top w:val="single" w:sz="4" w:space="0" w:color="auto"/>
              <w:left w:val="single" w:sz="4" w:space="0" w:color="auto"/>
              <w:bottom w:val="single" w:sz="4" w:space="0" w:color="auto"/>
            </w:tcBorders>
            <w:shd w:val="clear" w:color="auto" w:fill="auto"/>
          </w:tcPr>
          <w:p w:rsidR="00723675" w:rsidRPr="006C30D2" w:rsidRDefault="00723675" w:rsidP="00B04266">
            <w:pPr>
              <w:spacing w:before="120" w:after="120"/>
              <w:ind w:left="360"/>
              <w:rPr>
                <w:rFonts w:ascii="Century Gothic" w:hAnsi="Century Gothic"/>
                <w:color w:val="1F497D" w:themeColor="text2"/>
                <w:sz w:val="20"/>
              </w:rPr>
            </w:pPr>
          </w:p>
        </w:tc>
        <w:tc>
          <w:tcPr>
            <w:tcW w:w="2126" w:type="dxa"/>
            <w:tcBorders>
              <w:top w:val="single" w:sz="4" w:space="0" w:color="auto"/>
              <w:left w:val="single" w:sz="4" w:space="0" w:color="auto"/>
              <w:bottom w:val="single" w:sz="4" w:space="0" w:color="auto"/>
            </w:tcBorders>
            <w:shd w:val="clear" w:color="auto" w:fill="auto"/>
          </w:tcPr>
          <w:p w:rsidR="00723675" w:rsidRPr="006C30D2" w:rsidRDefault="00723675" w:rsidP="00B04266">
            <w:pPr>
              <w:spacing w:before="120" w:after="120"/>
              <w:ind w:left="360"/>
              <w:rPr>
                <w:rFonts w:ascii="Century Gothic" w:hAnsi="Century Gothic"/>
                <w:color w:val="1F497D" w:themeColor="text2"/>
                <w:sz w:val="20"/>
              </w:rPr>
            </w:pPr>
          </w:p>
        </w:tc>
      </w:tr>
      <w:tr w:rsidR="00723675" w:rsidRPr="006C30D2" w:rsidTr="00D47FA5">
        <w:trPr>
          <w:trHeight w:val="620"/>
        </w:trPr>
        <w:tc>
          <w:tcPr>
            <w:tcW w:w="675" w:type="dxa"/>
            <w:vMerge/>
            <w:tcBorders>
              <w:bottom w:val="single" w:sz="4" w:space="0" w:color="auto"/>
              <w:right w:val="single" w:sz="4" w:space="0" w:color="auto"/>
            </w:tcBorders>
            <w:shd w:val="clear" w:color="auto" w:fill="F2DBDB" w:themeFill="accent2" w:themeFillTint="33"/>
          </w:tcPr>
          <w:p w:rsidR="00723675" w:rsidRPr="00991004" w:rsidRDefault="00723675" w:rsidP="00B04266">
            <w:pPr>
              <w:autoSpaceDE w:val="0"/>
              <w:autoSpaceDN w:val="0"/>
              <w:adjustRightInd w:val="0"/>
              <w:spacing w:before="120" w:after="120" w:line="276" w:lineRule="auto"/>
              <w:rPr>
                <w:rFonts w:ascii="Century Gothic" w:hAnsi="Century Gothic"/>
                <w:b/>
                <w:color w:val="1F497D" w:themeColor="text2"/>
                <w:sz w:val="20"/>
              </w:rPr>
            </w:pPr>
          </w:p>
        </w:tc>
        <w:tc>
          <w:tcPr>
            <w:tcW w:w="5387" w:type="dxa"/>
            <w:tcBorders>
              <w:top w:val="single" w:sz="4" w:space="0" w:color="auto"/>
              <w:bottom w:val="single" w:sz="4" w:space="0" w:color="auto"/>
              <w:right w:val="single" w:sz="4" w:space="0" w:color="auto"/>
            </w:tcBorders>
          </w:tcPr>
          <w:p w:rsidR="00723675" w:rsidRDefault="00723675" w:rsidP="00390B9C">
            <w:pPr>
              <w:autoSpaceDE w:val="0"/>
              <w:autoSpaceDN w:val="0"/>
              <w:adjustRightInd w:val="0"/>
              <w:spacing w:before="120" w:after="120" w:line="276" w:lineRule="auto"/>
              <w:rPr>
                <w:rFonts w:ascii="Century Gothic" w:hAnsi="Century Gothic"/>
                <w:color w:val="1F497D" w:themeColor="text2"/>
                <w:sz w:val="20"/>
              </w:rPr>
            </w:pPr>
            <w:r>
              <w:rPr>
                <w:rFonts w:ascii="Century Gothic" w:hAnsi="Century Gothic"/>
                <w:color w:val="1F497D" w:themeColor="text2"/>
                <w:sz w:val="20"/>
              </w:rPr>
              <w:t xml:space="preserve">E) For the State aid relevant activities indicate the State aid instrument that will be applied </w:t>
            </w:r>
          </w:p>
        </w:tc>
        <w:tc>
          <w:tcPr>
            <w:tcW w:w="8930" w:type="dxa"/>
            <w:gridSpan w:val="5"/>
            <w:tcBorders>
              <w:top w:val="single" w:sz="4" w:space="0" w:color="auto"/>
              <w:left w:val="single" w:sz="4" w:space="0" w:color="auto"/>
              <w:bottom w:val="single" w:sz="4" w:space="0" w:color="auto"/>
            </w:tcBorders>
          </w:tcPr>
          <w:p w:rsidR="00723675" w:rsidRPr="006C30D2" w:rsidRDefault="00723675" w:rsidP="00B04266">
            <w:pPr>
              <w:spacing w:before="120" w:after="120"/>
              <w:ind w:left="360"/>
              <w:rPr>
                <w:rFonts w:ascii="Century Gothic" w:hAnsi="Century Gothic"/>
                <w:color w:val="1F497D" w:themeColor="text2"/>
                <w:sz w:val="20"/>
              </w:rPr>
            </w:pPr>
          </w:p>
        </w:tc>
      </w:tr>
    </w:tbl>
    <w:p w:rsidR="007D2AFB" w:rsidRPr="006C30D2" w:rsidRDefault="007D2AFB" w:rsidP="007D2AFB">
      <w:pPr>
        <w:pStyle w:val="ListParagraph"/>
        <w:numPr>
          <w:ilvl w:val="0"/>
          <w:numId w:val="29"/>
        </w:numPr>
        <w:spacing w:before="120" w:after="120"/>
        <w:ind w:left="426" w:hanging="426"/>
        <w:rPr>
          <w:rFonts w:ascii="Century Gothic" w:hAnsi="Century Gothic"/>
          <w:b/>
          <w:bCs/>
          <w:color w:val="1F497D" w:themeColor="text2"/>
          <w:sz w:val="24"/>
          <w:szCs w:val="24"/>
          <w:lang w:val="en-GB"/>
        </w:rPr>
      </w:pPr>
      <w:r w:rsidRPr="006C30D2">
        <w:rPr>
          <w:rFonts w:ascii="Century Gothic" w:hAnsi="Century Gothic"/>
          <w:b/>
          <w:bCs/>
          <w:color w:val="1F497D" w:themeColor="text2"/>
          <w:sz w:val="24"/>
          <w:szCs w:val="24"/>
          <w:lang w:val="en-GB"/>
        </w:rPr>
        <w:lastRenderedPageBreak/>
        <w:t>Elements of the application</w:t>
      </w:r>
    </w:p>
    <w:tbl>
      <w:tblPr>
        <w:tblStyle w:val="TableGrid"/>
        <w:tblW w:w="14992" w:type="dxa"/>
        <w:tblLayout w:type="fixed"/>
        <w:tblLook w:val="04A0" w:firstRow="1" w:lastRow="0" w:firstColumn="1" w:lastColumn="0" w:noHBand="0" w:noVBand="1"/>
      </w:tblPr>
      <w:tblGrid>
        <w:gridCol w:w="675"/>
        <w:gridCol w:w="5387"/>
        <w:gridCol w:w="992"/>
        <w:gridCol w:w="992"/>
        <w:gridCol w:w="993"/>
        <w:gridCol w:w="3827"/>
        <w:gridCol w:w="2126"/>
      </w:tblGrid>
      <w:tr w:rsidR="00CC3F05" w:rsidRPr="006C30D2" w:rsidTr="00CC3F05">
        <w:trPr>
          <w:trHeight w:val="620"/>
        </w:trPr>
        <w:tc>
          <w:tcPr>
            <w:tcW w:w="6062" w:type="dxa"/>
            <w:gridSpan w:val="2"/>
            <w:tcBorders>
              <w:top w:val="single" w:sz="4" w:space="0" w:color="auto"/>
              <w:bottom w:val="single" w:sz="4" w:space="0" w:color="auto"/>
              <w:right w:val="single" w:sz="4" w:space="0" w:color="auto"/>
            </w:tcBorders>
            <w:shd w:val="clear" w:color="auto" w:fill="F2DBDB" w:themeFill="accent2" w:themeFillTint="33"/>
          </w:tcPr>
          <w:p w:rsidR="00D812D5" w:rsidRPr="006C30D2" w:rsidRDefault="00D812D5" w:rsidP="00B04266">
            <w:pPr>
              <w:autoSpaceDE w:val="0"/>
              <w:autoSpaceDN w:val="0"/>
              <w:adjustRightInd w:val="0"/>
              <w:spacing w:before="120" w:after="120" w:line="276" w:lineRule="auto"/>
              <w:rPr>
                <w:rFonts w:ascii="Century Gothic" w:hAnsi="Century Gothic"/>
                <w:color w:val="1F497D" w:themeColor="text2"/>
                <w:sz w:val="20"/>
                <w:szCs w:val="20"/>
                <w:lang w:val="en-GB"/>
              </w:rPr>
            </w:pPr>
            <w:r w:rsidRPr="006C30D2">
              <w:rPr>
                <w:rFonts w:ascii="Century Gothic" w:hAnsi="Century Gothic"/>
                <w:b/>
                <w:color w:val="1F497D" w:themeColor="text2"/>
                <w:sz w:val="20"/>
                <w:szCs w:val="18"/>
                <w:lang w:val="en-GB"/>
              </w:rPr>
              <w:t>Requirements</w:t>
            </w:r>
          </w:p>
        </w:tc>
        <w:tc>
          <w:tcPr>
            <w:tcW w:w="992" w:type="dxa"/>
            <w:tcBorders>
              <w:top w:val="single" w:sz="4" w:space="0" w:color="auto"/>
              <w:left w:val="single" w:sz="4" w:space="0" w:color="auto"/>
              <w:bottom w:val="single" w:sz="4" w:space="0" w:color="auto"/>
            </w:tcBorders>
            <w:shd w:val="clear" w:color="auto" w:fill="F2DBDB" w:themeFill="accent2" w:themeFillTint="33"/>
          </w:tcPr>
          <w:p w:rsidR="00D812D5" w:rsidRPr="006C30D2" w:rsidRDefault="00D812D5" w:rsidP="00991004">
            <w:pPr>
              <w:spacing w:before="120" w:after="120"/>
              <w:ind w:left="34" w:hanging="34"/>
              <w:jc w:val="center"/>
              <w:rPr>
                <w:rFonts w:ascii="Century Gothic" w:hAnsi="Century Gothic"/>
                <w:color w:val="1F497D" w:themeColor="text2"/>
                <w:sz w:val="20"/>
                <w:szCs w:val="18"/>
                <w:lang w:val="en-GB"/>
              </w:rPr>
            </w:pPr>
            <w:r w:rsidRPr="006C30D2">
              <w:rPr>
                <w:rFonts w:ascii="Century Gothic" w:hAnsi="Century Gothic"/>
                <w:b/>
                <w:color w:val="1F497D" w:themeColor="text2"/>
                <w:sz w:val="20"/>
                <w:szCs w:val="18"/>
                <w:lang w:val="en-GB"/>
              </w:rPr>
              <w:t>YES</w:t>
            </w:r>
          </w:p>
        </w:tc>
        <w:tc>
          <w:tcPr>
            <w:tcW w:w="992" w:type="dxa"/>
            <w:tcBorders>
              <w:top w:val="single" w:sz="4" w:space="0" w:color="auto"/>
              <w:left w:val="single" w:sz="4" w:space="0" w:color="auto"/>
              <w:bottom w:val="single" w:sz="4" w:space="0" w:color="auto"/>
            </w:tcBorders>
            <w:shd w:val="clear" w:color="auto" w:fill="F2DBDB" w:themeFill="accent2" w:themeFillTint="33"/>
          </w:tcPr>
          <w:p w:rsidR="00D812D5" w:rsidRPr="006C30D2" w:rsidRDefault="00D812D5" w:rsidP="00991004">
            <w:pPr>
              <w:spacing w:before="120" w:after="120"/>
              <w:ind w:left="34" w:hanging="34"/>
              <w:jc w:val="center"/>
              <w:rPr>
                <w:rFonts w:ascii="Century Gothic" w:hAnsi="Century Gothic"/>
                <w:color w:val="1F497D" w:themeColor="text2"/>
                <w:sz w:val="20"/>
                <w:szCs w:val="18"/>
                <w:lang w:val="en-GB"/>
              </w:rPr>
            </w:pPr>
            <w:r w:rsidRPr="006C30D2">
              <w:rPr>
                <w:rFonts w:ascii="Century Gothic" w:hAnsi="Century Gothic"/>
                <w:b/>
                <w:color w:val="1F497D" w:themeColor="text2"/>
                <w:sz w:val="20"/>
                <w:szCs w:val="18"/>
                <w:lang w:val="en-GB"/>
              </w:rPr>
              <w:t>NO</w:t>
            </w:r>
          </w:p>
        </w:tc>
        <w:tc>
          <w:tcPr>
            <w:tcW w:w="993" w:type="dxa"/>
            <w:tcBorders>
              <w:top w:val="single" w:sz="4" w:space="0" w:color="auto"/>
              <w:left w:val="single" w:sz="4" w:space="0" w:color="auto"/>
              <w:bottom w:val="single" w:sz="4" w:space="0" w:color="auto"/>
            </w:tcBorders>
            <w:shd w:val="clear" w:color="auto" w:fill="F2DBDB" w:themeFill="accent2" w:themeFillTint="33"/>
          </w:tcPr>
          <w:p w:rsidR="00D812D5" w:rsidRPr="006C30D2" w:rsidRDefault="00D812D5" w:rsidP="00991004">
            <w:pPr>
              <w:spacing w:before="120" w:after="120"/>
              <w:ind w:left="34" w:hanging="34"/>
              <w:jc w:val="center"/>
              <w:rPr>
                <w:rFonts w:ascii="Century Gothic" w:hAnsi="Century Gothic"/>
                <w:color w:val="1F497D" w:themeColor="text2"/>
                <w:sz w:val="20"/>
                <w:szCs w:val="18"/>
                <w:lang w:val="en-GB"/>
              </w:rPr>
            </w:pPr>
            <w:r w:rsidRPr="006C30D2">
              <w:rPr>
                <w:rFonts w:ascii="Century Gothic" w:hAnsi="Century Gothic"/>
                <w:b/>
                <w:color w:val="1F497D" w:themeColor="text2"/>
                <w:sz w:val="20"/>
                <w:szCs w:val="18"/>
                <w:lang w:val="en-GB"/>
              </w:rPr>
              <w:t>NA</w:t>
            </w:r>
          </w:p>
        </w:tc>
        <w:tc>
          <w:tcPr>
            <w:tcW w:w="3827" w:type="dxa"/>
            <w:tcBorders>
              <w:top w:val="single" w:sz="4" w:space="0" w:color="auto"/>
              <w:left w:val="single" w:sz="4" w:space="0" w:color="auto"/>
              <w:bottom w:val="single" w:sz="4" w:space="0" w:color="auto"/>
            </w:tcBorders>
            <w:shd w:val="clear" w:color="auto" w:fill="F2DBDB" w:themeFill="accent2" w:themeFillTint="33"/>
          </w:tcPr>
          <w:p w:rsidR="00D812D5" w:rsidRPr="006C30D2" w:rsidRDefault="006C30D2" w:rsidP="00991004">
            <w:pPr>
              <w:spacing w:before="120" w:after="120"/>
              <w:ind w:left="34" w:hanging="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MA c</w:t>
            </w:r>
            <w:r w:rsidR="00D812D5" w:rsidRPr="006C30D2">
              <w:rPr>
                <w:rFonts w:ascii="Century Gothic" w:hAnsi="Century Gothic"/>
                <w:b/>
                <w:color w:val="1F497D" w:themeColor="text2"/>
                <w:sz w:val="20"/>
                <w:szCs w:val="18"/>
                <w:lang w:val="en-GB"/>
              </w:rPr>
              <w:t>omments</w:t>
            </w:r>
          </w:p>
        </w:tc>
        <w:tc>
          <w:tcPr>
            <w:tcW w:w="2126" w:type="dxa"/>
            <w:tcBorders>
              <w:top w:val="single" w:sz="4" w:space="0" w:color="auto"/>
              <w:left w:val="single" w:sz="4" w:space="0" w:color="auto"/>
              <w:bottom w:val="single" w:sz="4" w:space="0" w:color="auto"/>
            </w:tcBorders>
            <w:shd w:val="clear" w:color="auto" w:fill="F2DBDB" w:themeFill="accent2" w:themeFillTint="33"/>
          </w:tcPr>
          <w:p w:rsidR="00D812D5" w:rsidRPr="006C30D2" w:rsidRDefault="00D812D5" w:rsidP="00991004">
            <w:pPr>
              <w:spacing w:before="120" w:after="120"/>
              <w:ind w:left="34" w:hanging="34"/>
              <w:jc w:val="center"/>
              <w:rPr>
                <w:rFonts w:ascii="Century Gothic" w:hAnsi="Century Gothic"/>
                <w:b/>
                <w:color w:val="1F497D" w:themeColor="text2"/>
                <w:sz w:val="20"/>
                <w:szCs w:val="18"/>
                <w:lang w:val="en-GB"/>
              </w:rPr>
            </w:pPr>
            <w:r w:rsidRPr="006C30D2">
              <w:rPr>
                <w:rFonts w:ascii="Century Gothic" w:hAnsi="Century Gothic"/>
                <w:b/>
                <w:color w:val="1F497D" w:themeColor="text2"/>
                <w:sz w:val="20"/>
                <w:szCs w:val="18"/>
                <w:lang w:val="en-GB"/>
              </w:rPr>
              <w:t>Relevant section of the application form</w:t>
            </w: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3.1</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analysis of the problems provided in the application justifies the need for the project</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3.2</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project intervention logic is coherent and it clearly contributes to the achievement of the objectives of the selected programme priority</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3.3</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application provides assurance of the sustainability of the project’s expected results after project completion</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3.4</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geographic coverage and target groups of the project are clearly defined, as well as the benefits that the project will deliver to them</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3.5</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application includes a detailed project work plan, which is feasible and realistic</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3.6</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project implementation arrangements are clearly described in the application, and they are adequate for implementation of the project, taking into account its size and complexity</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3.7</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financial plan and the project budget are in line with the principles of sound financial management</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18"/>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7D2AFB">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lastRenderedPageBreak/>
              <w:t>3.8</w:t>
            </w:r>
          </w:p>
        </w:tc>
        <w:tc>
          <w:tcPr>
            <w:tcW w:w="5387" w:type="dxa"/>
            <w:tcBorders>
              <w:top w:val="single" w:sz="4" w:space="0" w:color="auto"/>
              <w:bottom w:val="single" w:sz="4" w:space="0" w:color="auto"/>
              <w:right w:val="single" w:sz="4" w:space="0" w:color="auto"/>
            </w:tcBorders>
          </w:tcPr>
          <w:p w:rsidR="00991004" w:rsidRPr="006C30D2" w:rsidRDefault="00991004" w:rsidP="007D2AFB">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A detailed description of the infrastructure investment(s) and its (their) location is/are included in the full project application where relevant.</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993"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3827"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D812D5">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3.9</w:t>
            </w:r>
          </w:p>
        </w:tc>
        <w:tc>
          <w:tcPr>
            <w:tcW w:w="5387" w:type="dxa"/>
            <w:tcBorders>
              <w:top w:val="single" w:sz="4" w:space="0" w:color="auto"/>
              <w:bottom w:val="single" w:sz="4" w:space="0" w:color="auto"/>
              <w:right w:val="single" w:sz="4" w:space="0" w:color="auto"/>
            </w:tcBorders>
          </w:tcPr>
          <w:p w:rsidR="00991004" w:rsidRPr="006C30D2" w:rsidRDefault="00991004" w:rsidP="00D812D5">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A detailed description of the capacity building component is provided (if not applicable, please provide an explanation in the “MA comments” column)</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993"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3827"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18"/>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3.10</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Adequate visibility measures are foreseen in the application, they are in line with the programme requirements and are relevant to the type of planned project activities</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3.11</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project application includes a thorough risk analysis and reasonable measures for the mitigation of the defined risks</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lang w:val="en-GB"/>
              </w:rPr>
            </w:pPr>
            <w:r w:rsidRPr="00991004">
              <w:rPr>
                <w:rFonts w:ascii="Century Gothic" w:hAnsi="Century Gothic"/>
                <w:b/>
                <w:color w:val="1F497D" w:themeColor="text2"/>
                <w:sz w:val="20"/>
                <w:lang w:val="en-GB"/>
              </w:rPr>
              <w:t>3.12</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lang w:val="en-GB"/>
              </w:rPr>
              <w:t>A description of the monitoring and supervision arrangements of the project is included</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20"/>
                <w:lang w:val="en-GB"/>
              </w:rPr>
            </w:pPr>
          </w:p>
        </w:tc>
        <w:tc>
          <w:tcPr>
            <w:tcW w:w="3827"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c>
          <w:tcPr>
            <w:tcW w:w="2126" w:type="dxa"/>
            <w:tcBorders>
              <w:top w:val="single" w:sz="4" w:space="0" w:color="auto"/>
              <w:left w:val="single" w:sz="4" w:space="0" w:color="auto"/>
              <w:bottom w:val="single" w:sz="4" w:space="0" w:color="auto"/>
            </w:tcBorders>
            <w:shd w:val="clear" w:color="auto" w:fill="auto"/>
          </w:tcPr>
          <w:p w:rsidR="00991004" w:rsidRPr="006C30D2" w:rsidRDefault="00991004" w:rsidP="00B04266">
            <w:pPr>
              <w:spacing w:before="120" w:after="120"/>
              <w:ind w:left="360"/>
              <w:rPr>
                <w:rFonts w:ascii="Century Gothic" w:hAnsi="Century Gothic"/>
                <w:color w:val="1F497D" w:themeColor="text2"/>
                <w:sz w:val="20"/>
                <w:lang w:val="en-GB"/>
              </w:rPr>
            </w:pPr>
          </w:p>
        </w:tc>
      </w:tr>
    </w:tbl>
    <w:p w:rsidR="007D2AFB" w:rsidRPr="006C30D2" w:rsidRDefault="007D2AFB" w:rsidP="007D2AFB">
      <w:pPr>
        <w:pStyle w:val="ListParagraph"/>
        <w:numPr>
          <w:ilvl w:val="0"/>
          <w:numId w:val="29"/>
        </w:numPr>
        <w:spacing w:before="120" w:after="120"/>
        <w:ind w:left="426" w:hanging="426"/>
        <w:rPr>
          <w:rFonts w:ascii="Century Gothic" w:hAnsi="Century Gothic"/>
          <w:b/>
          <w:bCs/>
          <w:color w:val="1F497D" w:themeColor="text2"/>
          <w:sz w:val="24"/>
          <w:szCs w:val="24"/>
          <w:lang w:val="en-GB"/>
        </w:rPr>
      </w:pPr>
      <w:r w:rsidRPr="006C30D2">
        <w:rPr>
          <w:rFonts w:ascii="Century Gothic" w:hAnsi="Century Gothic"/>
          <w:b/>
          <w:bCs/>
          <w:color w:val="1F497D" w:themeColor="text2"/>
          <w:sz w:val="24"/>
          <w:szCs w:val="24"/>
          <w:lang w:val="en-GB"/>
        </w:rPr>
        <w:t>Annexes to the application (not applicable for “soft” direct award projects with an infrastructure component below 1 MEUR) and readiness for implementation</w:t>
      </w:r>
    </w:p>
    <w:tbl>
      <w:tblPr>
        <w:tblStyle w:val="TableGrid"/>
        <w:tblW w:w="14992" w:type="dxa"/>
        <w:tblLayout w:type="fixed"/>
        <w:tblLook w:val="04A0" w:firstRow="1" w:lastRow="0" w:firstColumn="1" w:lastColumn="0" w:noHBand="0" w:noVBand="1"/>
      </w:tblPr>
      <w:tblGrid>
        <w:gridCol w:w="675"/>
        <w:gridCol w:w="5387"/>
        <w:gridCol w:w="992"/>
        <w:gridCol w:w="992"/>
        <w:gridCol w:w="993"/>
        <w:gridCol w:w="3827"/>
        <w:gridCol w:w="2126"/>
      </w:tblGrid>
      <w:tr w:rsidR="006C30D2" w:rsidRPr="006C30D2" w:rsidTr="006C30D2">
        <w:trPr>
          <w:trHeight w:val="620"/>
        </w:trPr>
        <w:tc>
          <w:tcPr>
            <w:tcW w:w="6062" w:type="dxa"/>
            <w:gridSpan w:val="2"/>
            <w:tcBorders>
              <w:top w:val="single" w:sz="4" w:space="0" w:color="auto"/>
              <w:bottom w:val="single" w:sz="4" w:space="0" w:color="auto"/>
              <w:right w:val="single" w:sz="4" w:space="0" w:color="auto"/>
            </w:tcBorders>
            <w:shd w:val="clear" w:color="auto" w:fill="F2DBDB" w:themeFill="accent2" w:themeFillTint="33"/>
          </w:tcPr>
          <w:p w:rsidR="006C30D2" w:rsidRPr="006C30D2" w:rsidRDefault="006C30D2" w:rsidP="00B04266">
            <w:pPr>
              <w:autoSpaceDE w:val="0"/>
              <w:autoSpaceDN w:val="0"/>
              <w:adjustRightInd w:val="0"/>
              <w:spacing w:before="120" w:after="120" w:line="276" w:lineRule="auto"/>
              <w:rPr>
                <w:rFonts w:ascii="Century Gothic" w:hAnsi="Century Gothic"/>
                <w:color w:val="1F497D" w:themeColor="text2"/>
                <w:sz w:val="20"/>
                <w:szCs w:val="20"/>
                <w:lang w:val="en-GB"/>
              </w:rPr>
            </w:pPr>
            <w:r w:rsidRPr="006C30D2">
              <w:rPr>
                <w:rFonts w:ascii="Century Gothic" w:hAnsi="Century Gothic"/>
                <w:b/>
                <w:color w:val="1F497D" w:themeColor="text2"/>
                <w:sz w:val="20"/>
                <w:szCs w:val="18"/>
                <w:lang w:val="en-GB"/>
              </w:rPr>
              <w:t>Requirements</w:t>
            </w:r>
          </w:p>
        </w:tc>
        <w:tc>
          <w:tcPr>
            <w:tcW w:w="992" w:type="dxa"/>
            <w:tcBorders>
              <w:top w:val="single" w:sz="4" w:space="0" w:color="auto"/>
              <w:left w:val="single" w:sz="4" w:space="0" w:color="auto"/>
              <w:bottom w:val="single" w:sz="4" w:space="0" w:color="auto"/>
            </w:tcBorders>
            <w:shd w:val="clear" w:color="auto" w:fill="F2DBDB" w:themeFill="accent2" w:themeFillTint="33"/>
          </w:tcPr>
          <w:p w:rsidR="006C30D2" w:rsidRPr="006C30D2" w:rsidRDefault="006C30D2" w:rsidP="00991004">
            <w:pPr>
              <w:spacing w:before="120" w:after="120"/>
              <w:ind w:left="34"/>
              <w:jc w:val="center"/>
              <w:rPr>
                <w:rFonts w:ascii="Century Gothic" w:hAnsi="Century Gothic"/>
                <w:color w:val="1F497D" w:themeColor="text2"/>
                <w:sz w:val="20"/>
                <w:szCs w:val="20"/>
                <w:lang w:val="en-GB"/>
              </w:rPr>
            </w:pPr>
            <w:r w:rsidRPr="006C30D2">
              <w:rPr>
                <w:rFonts w:ascii="Century Gothic" w:hAnsi="Century Gothic"/>
                <w:b/>
                <w:color w:val="1F497D" w:themeColor="text2"/>
                <w:sz w:val="20"/>
                <w:szCs w:val="18"/>
                <w:lang w:val="en-GB"/>
              </w:rPr>
              <w:t>YES</w:t>
            </w:r>
          </w:p>
        </w:tc>
        <w:tc>
          <w:tcPr>
            <w:tcW w:w="992" w:type="dxa"/>
            <w:tcBorders>
              <w:top w:val="single" w:sz="4" w:space="0" w:color="auto"/>
              <w:left w:val="single" w:sz="4" w:space="0" w:color="auto"/>
              <w:bottom w:val="single" w:sz="4" w:space="0" w:color="auto"/>
            </w:tcBorders>
            <w:shd w:val="clear" w:color="auto" w:fill="F2DBDB" w:themeFill="accent2" w:themeFillTint="33"/>
          </w:tcPr>
          <w:p w:rsidR="006C30D2" w:rsidRPr="006C30D2" w:rsidRDefault="006C30D2" w:rsidP="00991004">
            <w:pPr>
              <w:spacing w:before="120" w:after="120"/>
              <w:ind w:left="34"/>
              <w:jc w:val="center"/>
              <w:rPr>
                <w:rFonts w:ascii="Century Gothic" w:hAnsi="Century Gothic"/>
                <w:color w:val="1F497D" w:themeColor="text2"/>
                <w:sz w:val="20"/>
                <w:szCs w:val="20"/>
                <w:lang w:val="en-GB"/>
              </w:rPr>
            </w:pPr>
            <w:r w:rsidRPr="006C30D2">
              <w:rPr>
                <w:rFonts w:ascii="Century Gothic" w:hAnsi="Century Gothic"/>
                <w:b/>
                <w:color w:val="1F497D" w:themeColor="text2"/>
                <w:sz w:val="20"/>
                <w:szCs w:val="18"/>
                <w:lang w:val="en-GB"/>
              </w:rPr>
              <w:t>NO</w:t>
            </w:r>
          </w:p>
        </w:tc>
        <w:tc>
          <w:tcPr>
            <w:tcW w:w="993" w:type="dxa"/>
            <w:tcBorders>
              <w:top w:val="single" w:sz="4" w:space="0" w:color="auto"/>
              <w:left w:val="single" w:sz="4" w:space="0" w:color="auto"/>
              <w:bottom w:val="single" w:sz="4" w:space="0" w:color="auto"/>
            </w:tcBorders>
            <w:shd w:val="clear" w:color="auto" w:fill="F2DBDB" w:themeFill="accent2" w:themeFillTint="33"/>
          </w:tcPr>
          <w:p w:rsidR="006C30D2" w:rsidRPr="006C30D2" w:rsidRDefault="006C30D2" w:rsidP="00991004">
            <w:pPr>
              <w:spacing w:before="120" w:after="120"/>
              <w:ind w:left="34"/>
              <w:jc w:val="center"/>
              <w:rPr>
                <w:rFonts w:ascii="Century Gothic" w:hAnsi="Century Gothic"/>
                <w:color w:val="1F497D" w:themeColor="text2"/>
                <w:sz w:val="20"/>
                <w:szCs w:val="20"/>
                <w:lang w:val="en-GB"/>
              </w:rPr>
            </w:pPr>
            <w:r w:rsidRPr="006C30D2">
              <w:rPr>
                <w:rFonts w:ascii="Century Gothic" w:hAnsi="Century Gothic"/>
                <w:b/>
                <w:color w:val="1F497D" w:themeColor="text2"/>
                <w:sz w:val="20"/>
                <w:szCs w:val="18"/>
                <w:lang w:val="en-GB"/>
              </w:rPr>
              <w:t>NA</w:t>
            </w:r>
          </w:p>
        </w:tc>
        <w:tc>
          <w:tcPr>
            <w:tcW w:w="3827" w:type="dxa"/>
            <w:tcBorders>
              <w:top w:val="single" w:sz="4" w:space="0" w:color="auto"/>
              <w:left w:val="single" w:sz="4" w:space="0" w:color="auto"/>
              <w:bottom w:val="single" w:sz="4" w:space="0" w:color="auto"/>
            </w:tcBorders>
            <w:shd w:val="clear" w:color="auto" w:fill="F2DBDB" w:themeFill="accent2" w:themeFillTint="33"/>
          </w:tcPr>
          <w:p w:rsidR="006C30D2" w:rsidRPr="006C30D2" w:rsidRDefault="006C30D2" w:rsidP="00991004">
            <w:pPr>
              <w:spacing w:before="120" w:after="120"/>
              <w:ind w:left="34"/>
              <w:jc w:val="center"/>
              <w:rPr>
                <w:rFonts w:ascii="Century Gothic" w:hAnsi="Century Gothic"/>
                <w:b/>
                <w:color w:val="1F497D" w:themeColor="text2"/>
                <w:sz w:val="20"/>
                <w:szCs w:val="18"/>
              </w:rPr>
            </w:pPr>
            <w:r w:rsidRPr="006C30D2">
              <w:rPr>
                <w:rFonts w:ascii="Century Gothic" w:hAnsi="Century Gothic"/>
                <w:b/>
                <w:color w:val="1F497D" w:themeColor="text2"/>
                <w:sz w:val="20"/>
                <w:szCs w:val="18"/>
                <w:lang w:val="en-GB"/>
              </w:rPr>
              <w:t>MA comments</w:t>
            </w:r>
          </w:p>
        </w:tc>
        <w:tc>
          <w:tcPr>
            <w:tcW w:w="2126" w:type="dxa"/>
            <w:tcBorders>
              <w:top w:val="single" w:sz="4" w:space="0" w:color="auto"/>
              <w:left w:val="single" w:sz="4" w:space="0" w:color="auto"/>
              <w:bottom w:val="single" w:sz="4" w:space="0" w:color="auto"/>
            </w:tcBorders>
            <w:shd w:val="clear" w:color="auto" w:fill="F2DBDB" w:themeFill="accent2" w:themeFillTint="33"/>
          </w:tcPr>
          <w:p w:rsidR="006C30D2" w:rsidRPr="006C30D2" w:rsidRDefault="006C30D2" w:rsidP="00991004">
            <w:pPr>
              <w:spacing w:before="120" w:after="120"/>
              <w:ind w:left="34"/>
              <w:jc w:val="center"/>
              <w:rPr>
                <w:rFonts w:ascii="Century Gothic" w:hAnsi="Century Gothic"/>
                <w:b/>
                <w:color w:val="1F497D" w:themeColor="text2"/>
                <w:sz w:val="20"/>
                <w:szCs w:val="18"/>
              </w:rPr>
            </w:pPr>
            <w:r w:rsidRPr="006C30D2">
              <w:rPr>
                <w:rFonts w:ascii="Century Gothic" w:hAnsi="Century Gothic"/>
                <w:b/>
                <w:color w:val="1F497D" w:themeColor="text2"/>
                <w:sz w:val="20"/>
                <w:szCs w:val="18"/>
                <w:lang w:val="en-GB"/>
              </w:rPr>
              <w:t>Relevant section of the application form</w:t>
            </w: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4.1</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 xml:space="preserve">A full feasibility study, including the options analysis, the results and independent quality review, is </w:t>
            </w:r>
            <w:r w:rsidRPr="006C30D2">
              <w:rPr>
                <w:rFonts w:ascii="Century Gothic" w:hAnsi="Century Gothic"/>
                <w:color w:val="1F497D" w:themeColor="text2"/>
                <w:sz w:val="20"/>
                <w:szCs w:val="20"/>
                <w:lang w:val="en-GB"/>
              </w:rPr>
              <w:lastRenderedPageBreak/>
              <w:t>submitted together with the application. The feasibility study is in line with the national requirements (where such exist)</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tcPr>
          <w:p w:rsidR="00991004" w:rsidRPr="006C30D2" w:rsidRDefault="006856ED" w:rsidP="00B20350">
            <w:pPr>
              <w:spacing w:before="120" w:after="120"/>
              <w:rPr>
                <w:rFonts w:ascii="Century Gothic" w:eastAsia="Times New Roman" w:hAnsi="Century Gothic" w:cs="Times New Roman"/>
                <w:color w:val="1F497D" w:themeColor="text2"/>
                <w:sz w:val="20"/>
                <w:szCs w:val="20"/>
                <w:lang w:val="en-GB"/>
              </w:rPr>
            </w:pPr>
            <w:r w:rsidRPr="00B20350">
              <w:rPr>
                <w:rFonts w:ascii="Century Gothic" w:hAnsi="Century Gothic"/>
                <w:i/>
                <w:color w:val="1F497D" w:themeColor="text2"/>
                <w:sz w:val="20"/>
              </w:rPr>
              <w:t>To be filled in also by the National Authorities.</w:t>
            </w: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776013">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lastRenderedPageBreak/>
              <w:t>4.2</w:t>
            </w:r>
          </w:p>
        </w:tc>
        <w:tc>
          <w:tcPr>
            <w:tcW w:w="5387" w:type="dxa"/>
            <w:tcBorders>
              <w:top w:val="single" w:sz="4" w:space="0" w:color="auto"/>
              <w:bottom w:val="single" w:sz="4" w:space="0" w:color="auto"/>
              <w:right w:val="single" w:sz="4" w:space="0" w:color="auto"/>
            </w:tcBorders>
          </w:tcPr>
          <w:p w:rsidR="00991004" w:rsidRPr="006C30D2" w:rsidRDefault="00991004" w:rsidP="00776013">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An assessment of the environmental impact is submitted together with the application, and it is in line with the provisions of the Directive 2011/92/EU and, where relevant, with the UN/ECE Espoo Convention on Environmental Impact Assessment in a Transboundary Context of 25 February 1991</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tcPr>
          <w:p w:rsidR="00991004" w:rsidRPr="00B20350" w:rsidRDefault="00991004" w:rsidP="00B20350">
            <w:pPr>
              <w:spacing w:before="120" w:after="120"/>
              <w:rPr>
                <w:rFonts w:ascii="Century Gothic" w:hAnsi="Century Gothic"/>
                <w:i/>
                <w:color w:val="1F497D" w:themeColor="text2"/>
                <w:sz w:val="20"/>
              </w:rPr>
            </w:pPr>
          </w:p>
        </w:tc>
        <w:tc>
          <w:tcPr>
            <w:tcW w:w="3827" w:type="dxa"/>
            <w:tcBorders>
              <w:top w:val="single" w:sz="4" w:space="0" w:color="auto"/>
              <w:left w:val="single" w:sz="4" w:space="0" w:color="auto"/>
              <w:bottom w:val="single" w:sz="4" w:space="0" w:color="auto"/>
            </w:tcBorders>
          </w:tcPr>
          <w:p w:rsidR="00991004" w:rsidRPr="00B20350" w:rsidRDefault="006856ED" w:rsidP="00B20350">
            <w:pPr>
              <w:spacing w:before="120" w:after="120"/>
              <w:rPr>
                <w:rFonts w:ascii="Century Gothic" w:hAnsi="Century Gothic"/>
                <w:i/>
                <w:color w:val="1F497D" w:themeColor="text2"/>
                <w:sz w:val="20"/>
              </w:rPr>
            </w:pPr>
            <w:r w:rsidRPr="00B20350">
              <w:rPr>
                <w:rFonts w:ascii="Century Gothic" w:hAnsi="Century Gothic"/>
                <w:i/>
                <w:color w:val="1F497D" w:themeColor="text2"/>
                <w:sz w:val="20"/>
              </w:rPr>
              <w:t>To be filled in also by the National Authorities.</w:t>
            </w: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DE5030">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4.3</w:t>
            </w:r>
          </w:p>
        </w:tc>
        <w:tc>
          <w:tcPr>
            <w:tcW w:w="5387" w:type="dxa"/>
            <w:tcBorders>
              <w:top w:val="single" w:sz="4" w:space="0" w:color="auto"/>
              <w:bottom w:val="single" w:sz="4" w:space="0" w:color="auto"/>
              <w:right w:val="single" w:sz="4" w:space="0" w:color="auto"/>
            </w:tcBorders>
          </w:tcPr>
          <w:p w:rsidR="00991004" w:rsidRPr="006C30D2" w:rsidRDefault="00991004" w:rsidP="00DE5030">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Where relevant, the outcomes of the public consultation conducted in the frame of the assessment of the environmental impact are provided, together with a justification of how the concerns have</w:t>
            </w:r>
            <w:r>
              <w:rPr>
                <w:rFonts w:ascii="Century Gothic" w:hAnsi="Century Gothic"/>
                <w:color w:val="1F497D" w:themeColor="text2"/>
                <w:sz w:val="20"/>
                <w:szCs w:val="20"/>
                <w:lang w:val="en-GB"/>
              </w:rPr>
              <w:t xml:space="preserve"> been addressed in the project</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tcPr>
          <w:p w:rsidR="00991004" w:rsidRPr="006C30D2" w:rsidRDefault="00805C73" w:rsidP="00B20350">
            <w:pPr>
              <w:spacing w:before="120" w:after="120"/>
              <w:rPr>
                <w:rFonts w:ascii="Century Gothic" w:hAnsi="Century Gothic"/>
                <w:color w:val="1F497D" w:themeColor="text2"/>
                <w:sz w:val="20"/>
              </w:rPr>
            </w:pPr>
            <w:r w:rsidRPr="00B20350">
              <w:rPr>
                <w:rFonts w:ascii="Century Gothic" w:hAnsi="Century Gothic"/>
                <w:i/>
                <w:color w:val="1F497D" w:themeColor="text2"/>
                <w:sz w:val="20"/>
              </w:rPr>
              <w:t>National Authorities may be consulted by MA.</w:t>
            </w: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4.4</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Evidence of ownership by beneficiaries or access to land is submitted together with the application for each infrastructure element</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tcPr>
          <w:p w:rsidR="00991004" w:rsidRPr="00B20350" w:rsidRDefault="00805C73" w:rsidP="00B20350">
            <w:pPr>
              <w:spacing w:before="120" w:after="120"/>
              <w:rPr>
                <w:rFonts w:ascii="Century Gothic" w:hAnsi="Century Gothic"/>
                <w:i/>
                <w:color w:val="1F497D" w:themeColor="text2"/>
                <w:sz w:val="20"/>
              </w:rPr>
            </w:pPr>
            <w:r w:rsidRPr="00B20350">
              <w:rPr>
                <w:rFonts w:ascii="Century Gothic" w:hAnsi="Century Gothic"/>
                <w:i/>
                <w:color w:val="1F497D" w:themeColor="text2"/>
                <w:sz w:val="20"/>
              </w:rPr>
              <w:t>National Authorities may be consulted by MA.</w:t>
            </w: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B04266">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4.5</w:t>
            </w:r>
          </w:p>
        </w:tc>
        <w:tc>
          <w:tcPr>
            <w:tcW w:w="5387" w:type="dxa"/>
            <w:tcBorders>
              <w:top w:val="single" w:sz="4" w:space="0" w:color="auto"/>
              <w:bottom w:val="single" w:sz="4" w:space="0" w:color="auto"/>
              <w:right w:val="single" w:sz="4" w:space="0" w:color="auto"/>
            </w:tcBorders>
          </w:tcPr>
          <w:p w:rsidR="00991004" w:rsidRPr="006C30D2" w:rsidRDefault="00991004" w:rsidP="00B04266">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Full sets of technical documentation are available for all infrastructure works planned in the project application</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tcPr>
          <w:p w:rsidR="00991004" w:rsidRPr="00B20350" w:rsidRDefault="00805C73" w:rsidP="00B20350">
            <w:pPr>
              <w:spacing w:before="120" w:after="120"/>
              <w:rPr>
                <w:rFonts w:ascii="Century Gothic" w:hAnsi="Century Gothic"/>
                <w:i/>
                <w:color w:val="1F497D" w:themeColor="text2"/>
                <w:sz w:val="20"/>
              </w:rPr>
            </w:pPr>
            <w:r w:rsidRPr="00B20350">
              <w:rPr>
                <w:rFonts w:ascii="Century Gothic" w:hAnsi="Century Gothic"/>
                <w:i/>
                <w:color w:val="1F497D" w:themeColor="text2"/>
                <w:sz w:val="20"/>
              </w:rPr>
              <w:t>National Authorities may be consulted by MA.</w:t>
            </w: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6C30D2">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t>4.6</w:t>
            </w:r>
          </w:p>
        </w:tc>
        <w:tc>
          <w:tcPr>
            <w:tcW w:w="5387" w:type="dxa"/>
            <w:tcBorders>
              <w:top w:val="single" w:sz="4" w:space="0" w:color="auto"/>
              <w:bottom w:val="single" w:sz="4" w:space="0" w:color="auto"/>
              <w:right w:val="single" w:sz="4" w:space="0" w:color="auto"/>
            </w:tcBorders>
          </w:tcPr>
          <w:p w:rsidR="00991004" w:rsidRPr="006C30D2" w:rsidRDefault="00991004" w:rsidP="006C30D2">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A building permit is submitted together with the application (in case a later submission of the building permit is accepted by the MA, please state the reasons in the “MA comments” column)</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tcPr>
          <w:p w:rsidR="00991004" w:rsidRPr="00B20350" w:rsidRDefault="00805C73" w:rsidP="00B20350">
            <w:pPr>
              <w:spacing w:before="120" w:after="120"/>
              <w:rPr>
                <w:rFonts w:ascii="Century Gothic" w:hAnsi="Century Gothic"/>
                <w:i/>
                <w:color w:val="1F497D" w:themeColor="text2"/>
                <w:sz w:val="20"/>
              </w:rPr>
            </w:pPr>
            <w:r w:rsidRPr="00B20350">
              <w:rPr>
                <w:rFonts w:ascii="Century Gothic" w:hAnsi="Century Gothic"/>
                <w:i/>
                <w:color w:val="1F497D" w:themeColor="text2"/>
                <w:sz w:val="20"/>
              </w:rPr>
              <w:t>National Authorities may be consulted by MA.</w:t>
            </w: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r>
      <w:tr w:rsidR="00991004" w:rsidRPr="006C30D2" w:rsidTr="00991004">
        <w:trPr>
          <w:trHeight w:val="620"/>
        </w:trPr>
        <w:tc>
          <w:tcPr>
            <w:tcW w:w="675" w:type="dxa"/>
            <w:tcBorders>
              <w:top w:val="single" w:sz="4" w:space="0" w:color="auto"/>
              <w:bottom w:val="single" w:sz="4" w:space="0" w:color="auto"/>
              <w:right w:val="single" w:sz="4" w:space="0" w:color="auto"/>
            </w:tcBorders>
            <w:shd w:val="clear" w:color="auto" w:fill="F2DBDB" w:themeFill="accent2" w:themeFillTint="33"/>
          </w:tcPr>
          <w:p w:rsidR="00991004" w:rsidRPr="00991004" w:rsidRDefault="00991004" w:rsidP="006C30D2">
            <w:pPr>
              <w:autoSpaceDE w:val="0"/>
              <w:autoSpaceDN w:val="0"/>
              <w:adjustRightInd w:val="0"/>
              <w:spacing w:before="120" w:after="120" w:line="276" w:lineRule="auto"/>
              <w:rPr>
                <w:rFonts w:ascii="Century Gothic" w:hAnsi="Century Gothic"/>
                <w:b/>
                <w:color w:val="1F497D" w:themeColor="text2"/>
                <w:sz w:val="20"/>
                <w:szCs w:val="20"/>
                <w:lang w:val="en-GB"/>
              </w:rPr>
            </w:pPr>
            <w:r w:rsidRPr="00991004">
              <w:rPr>
                <w:rFonts w:ascii="Century Gothic" w:hAnsi="Century Gothic"/>
                <w:b/>
                <w:color w:val="1F497D" w:themeColor="text2"/>
                <w:sz w:val="20"/>
                <w:szCs w:val="20"/>
                <w:lang w:val="en-GB"/>
              </w:rPr>
              <w:lastRenderedPageBreak/>
              <w:t>4.7</w:t>
            </w:r>
          </w:p>
        </w:tc>
        <w:tc>
          <w:tcPr>
            <w:tcW w:w="5387" w:type="dxa"/>
            <w:tcBorders>
              <w:top w:val="single" w:sz="4" w:space="0" w:color="auto"/>
              <w:bottom w:val="single" w:sz="4" w:space="0" w:color="auto"/>
              <w:right w:val="single" w:sz="4" w:space="0" w:color="auto"/>
            </w:tcBorders>
          </w:tcPr>
          <w:p w:rsidR="00991004" w:rsidRPr="006C30D2" w:rsidRDefault="00991004" w:rsidP="006C30D2">
            <w:pPr>
              <w:autoSpaceDE w:val="0"/>
              <w:autoSpaceDN w:val="0"/>
              <w:adjustRightInd w:val="0"/>
              <w:spacing w:before="120" w:after="120" w:line="276" w:lineRule="auto"/>
              <w:rPr>
                <w:rFonts w:ascii="Century Gothic" w:hAnsi="Century Gothic"/>
                <w:color w:val="1F497D" w:themeColor="text2"/>
                <w:sz w:val="20"/>
              </w:rPr>
            </w:pPr>
            <w:r w:rsidRPr="006C30D2">
              <w:rPr>
                <w:rFonts w:ascii="Century Gothic" w:hAnsi="Century Gothic"/>
                <w:color w:val="1F497D" w:themeColor="text2"/>
                <w:sz w:val="20"/>
                <w:szCs w:val="20"/>
                <w:lang w:val="en-GB"/>
              </w:rPr>
              <w:t>The project is ready to start implementation of the planned activities (including infrastructure works) right after the si</w:t>
            </w:r>
            <w:r>
              <w:rPr>
                <w:rFonts w:ascii="Century Gothic" w:hAnsi="Century Gothic"/>
                <w:color w:val="1F497D" w:themeColor="text2"/>
                <w:sz w:val="20"/>
                <w:szCs w:val="20"/>
                <w:lang w:val="en-GB"/>
              </w:rPr>
              <w:t xml:space="preserve">gnature of the grant contract. </w:t>
            </w:r>
            <w:r w:rsidRPr="006C30D2">
              <w:rPr>
                <w:rFonts w:ascii="Century Gothic" w:hAnsi="Century Gothic"/>
                <w:color w:val="1F497D" w:themeColor="text2"/>
                <w:sz w:val="20"/>
                <w:szCs w:val="20"/>
                <w:lang w:val="en-GB"/>
              </w:rPr>
              <w:t>Please indicate in the "MA comments" column the estimated date for the signature of the grant contract</w:t>
            </w: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2"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993" w:type="dxa"/>
            <w:tcBorders>
              <w:top w:val="single" w:sz="4" w:space="0" w:color="auto"/>
              <w:left w:val="single" w:sz="4" w:space="0" w:color="auto"/>
              <w:bottom w:val="single" w:sz="4" w:space="0" w:color="auto"/>
            </w:tcBorders>
            <w:shd w:val="clear" w:color="auto" w:fill="A6A6A6" w:themeFill="background1" w:themeFillShade="A6"/>
          </w:tcPr>
          <w:p w:rsidR="00991004" w:rsidRPr="006C30D2" w:rsidRDefault="00991004" w:rsidP="00B04266">
            <w:pPr>
              <w:spacing w:before="120" w:after="120"/>
              <w:ind w:left="360"/>
              <w:rPr>
                <w:rFonts w:ascii="Century Gothic" w:hAnsi="Century Gothic"/>
                <w:color w:val="1F497D" w:themeColor="text2"/>
                <w:sz w:val="20"/>
                <w:szCs w:val="20"/>
                <w:lang w:val="en-GB"/>
              </w:rPr>
            </w:pPr>
          </w:p>
        </w:tc>
        <w:tc>
          <w:tcPr>
            <w:tcW w:w="3827"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c>
          <w:tcPr>
            <w:tcW w:w="2126" w:type="dxa"/>
            <w:tcBorders>
              <w:top w:val="single" w:sz="4" w:space="0" w:color="auto"/>
              <w:left w:val="single" w:sz="4" w:space="0" w:color="auto"/>
              <w:bottom w:val="single" w:sz="4" w:space="0" w:color="auto"/>
            </w:tcBorders>
          </w:tcPr>
          <w:p w:rsidR="00991004" w:rsidRPr="006C30D2" w:rsidRDefault="00991004" w:rsidP="00B04266">
            <w:pPr>
              <w:spacing w:before="120" w:after="120"/>
              <w:ind w:left="360"/>
              <w:rPr>
                <w:rFonts w:ascii="Century Gothic" w:hAnsi="Century Gothic"/>
                <w:color w:val="1F497D" w:themeColor="text2"/>
                <w:sz w:val="20"/>
              </w:rPr>
            </w:pPr>
          </w:p>
        </w:tc>
      </w:tr>
    </w:tbl>
    <w:p w:rsidR="007D2AFB" w:rsidRDefault="007D2AFB">
      <w:pPr>
        <w:rPr>
          <w:color w:val="1F497D" w:themeColor="text2"/>
        </w:rPr>
      </w:pPr>
    </w:p>
    <w:p w:rsidR="00B46000" w:rsidRDefault="00B46000">
      <w:pPr>
        <w:rPr>
          <w:rFonts w:ascii="Century Gothic" w:eastAsiaTheme="minorHAnsi" w:hAnsi="Century Gothic" w:cstheme="minorBidi"/>
          <w:color w:val="1F497D" w:themeColor="text2"/>
          <w:sz w:val="20"/>
        </w:rPr>
      </w:pPr>
      <w:r>
        <w:rPr>
          <w:rFonts w:ascii="Century Gothic" w:eastAsiaTheme="minorHAnsi" w:hAnsi="Century Gothic" w:cstheme="minorBidi"/>
          <w:color w:val="1F497D" w:themeColor="text2"/>
          <w:sz w:val="20"/>
        </w:rPr>
        <w:t xml:space="preserve">I, the undersigned, representing </w:t>
      </w:r>
      <w:r w:rsidR="00D63BD6">
        <w:rPr>
          <w:rFonts w:ascii="Century Gothic" w:eastAsiaTheme="minorHAnsi" w:hAnsi="Century Gothic" w:cstheme="minorBidi"/>
          <w:color w:val="1F497D" w:themeColor="text2"/>
          <w:sz w:val="20"/>
        </w:rPr>
        <w:t xml:space="preserve">the Managing Authority of the </w:t>
      </w:r>
      <w:r w:rsidR="00D63BD6" w:rsidRPr="00D63BD6">
        <w:rPr>
          <w:rFonts w:ascii="Century Gothic" w:eastAsiaTheme="minorHAnsi" w:hAnsi="Century Gothic" w:cstheme="minorBidi"/>
          <w:color w:val="1F497D" w:themeColor="text2"/>
          <w:sz w:val="20"/>
          <w:highlight w:val="yellow"/>
        </w:rPr>
        <w:t>[name of the programme]</w:t>
      </w:r>
      <w:r w:rsidR="00D63BD6">
        <w:rPr>
          <w:rFonts w:ascii="Century Gothic" w:eastAsiaTheme="minorHAnsi" w:hAnsi="Century Gothic" w:cstheme="minorBidi"/>
          <w:color w:val="1F497D" w:themeColor="text2"/>
          <w:sz w:val="20"/>
        </w:rPr>
        <w:t xml:space="preserve"> (ENI) CBC Programme hereby give assurance that:</w:t>
      </w:r>
    </w:p>
    <w:p w:rsidR="00D63BD6" w:rsidRPr="00F733D4" w:rsidRDefault="00D63BD6" w:rsidP="00D63BD6">
      <w:pPr>
        <w:pStyle w:val="ListParagraph"/>
        <w:numPr>
          <w:ilvl w:val="0"/>
          <w:numId w:val="32"/>
        </w:numPr>
        <w:rPr>
          <w:rFonts w:ascii="Century Gothic" w:hAnsi="Century Gothic"/>
          <w:color w:val="1F497D" w:themeColor="text2"/>
          <w:sz w:val="20"/>
          <w:szCs w:val="20"/>
          <w:lang w:val="en-GB"/>
        </w:rPr>
      </w:pPr>
      <w:r w:rsidRPr="00F733D4">
        <w:rPr>
          <w:rFonts w:ascii="Century Gothic" w:hAnsi="Century Gothic"/>
          <w:color w:val="1F497D" w:themeColor="text2"/>
          <w:sz w:val="20"/>
          <w:szCs w:val="20"/>
          <w:lang w:val="en-GB"/>
        </w:rPr>
        <w:t>Programme services</w:t>
      </w:r>
      <w:r w:rsidR="00F733D4">
        <w:rPr>
          <w:rStyle w:val="FootnoteReference"/>
          <w:rFonts w:ascii="Century Gothic" w:hAnsi="Century Gothic"/>
          <w:color w:val="1F497D" w:themeColor="text2"/>
          <w:sz w:val="20"/>
          <w:szCs w:val="20"/>
          <w:lang w:val="en-GB"/>
        </w:rPr>
        <w:footnoteReference w:id="2"/>
      </w:r>
      <w:r w:rsidRPr="00F733D4">
        <w:rPr>
          <w:rFonts w:ascii="Century Gothic" w:hAnsi="Century Gothic"/>
          <w:color w:val="1F497D" w:themeColor="text2"/>
          <w:sz w:val="20"/>
          <w:szCs w:val="20"/>
          <w:lang w:val="en-GB"/>
        </w:rPr>
        <w:t xml:space="preserve"> have undertaken a careful analysis of all documentation received from the Lead </w:t>
      </w:r>
      <w:r w:rsidR="00B20350" w:rsidRPr="00F733D4">
        <w:rPr>
          <w:rFonts w:ascii="Century Gothic" w:hAnsi="Century Gothic"/>
          <w:color w:val="1F497D" w:themeColor="text2"/>
          <w:sz w:val="20"/>
          <w:szCs w:val="20"/>
          <w:lang w:val="en-GB"/>
        </w:rPr>
        <w:t>Partner</w:t>
      </w:r>
      <w:r w:rsidRPr="00F733D4">
        <w:rPr>
          <w:rFonts w:ascii="Century Gothic" w:hAnsi="Century Gothic"/>
          <w:color w:val="1F497D" w:themeColor="text2"/>
          <w:sz w:val="20"/>
          <w:szCs w:val="20"/>
          <w:lang w:val="en-GB"/>
        </w:rPr>
        <w:t xml:space="preserve"> of the </w:t>
      </w:r>
      <w:r w:rsidR="00F733D4" w:rsidRPr="00F733D4">
        <w:rPr>
          <w:rFonts w:ascii="Century Gothic" w:hAnsi="Century Gothic"/>
          <w:color w:val="1F497D" w:themeColor="text2"/>
          <w:sz w:val="20"/>
          <w:szCs w:val="20"/>
          <w:lang w:val="en-GB"/>
        </w:rPr>
        <w:t>Large Infrastructure Project covered by this checklist;</w:t>
      </w:r>
    </w:p>
    <w:p w:rsidR="00F733D4" w:rsidRDefault="00F733D4" w:rsidP="00D63BD6">
      <w:pPr>
        <w:pStyle w:val="ListParagraph"/>
        <w:numPr>
          <w:ilvl w:val="0"/>
          <w:numId w:val="32"/>
        </w:numPr>
        <w:rPr>
          <w:rFonts w:ascii="Century Gothic" w:hAnsi="Century Gothic"/>
          <w:color w:val="1F497D" w:themeColor="text2"/>
          <w:sz w:val="20"/>
          <w:szCs w:val="20"/>
          <w:lang w:val="en-GB"/>
        </w:rPr>
      </w:pPr>
      <w:r w:rsidRPr="00F733D4">
        <w:rPr>
          <w:rFonts w:ascii="Century Gothic" w:hAnsi="Century Gothic"/>
          <w:color w:val="1F497D" w:themeColor="text2"/>
          <w:sz w:val="20"/>
          <w:szCs w:val="20"/>
          <w:lang w:val="en-GB"/>
        </w:rPr>
        <w:t xml:space="preserve">As a result of this analysis, the information in this checklist gives a fair view of the fulfilment by the Large Infrastructure Project of all listed </w:t>
      </w:r>
      <w:r>
        <w:rPr>
          <w:rFonts w:ascii="Century Gothic" w:hAnsi="Century Gothic"/>
          <w:color w:val="1F497D" w:themeColor="text2"/>
          <w:sz w:val="20"/>
          <w:szCs w:val="20"/>
          <w:lang w:val="en-GB"/>
        </w:rPr>
        <w:t>requirements and, where this not the case, the reasons for non-fulfilment are clearly identified.</w:t>
      </w:r>
    </w:p>
    <w:p w:rsidR="00F733D4" w:rsidRDefault="00F733D4" w:rsidP="00F733D4">
      <w:pPr>
        <w:rPr>
          <w:rFonts w:ascii="Century Gothic" w:eastAsiaTheme="minorHAnsi" w:hAnsi="Century Gothic"/>
          <w:color w:val="1F497D" w:themeColor="text2"/>
          <w:sz w:val="20"/>
        </w:rPr>
      </w:pPr>
    </w:p>
    <w:p w:rsidR="00F733D4" w:rsidRDefault="00F733D4" w:rsidP="00F733D4">
      <w:pPr>
        <w:rPr>
          <w:rFonts w:ascii="Century Gothic" w:eastAsiaTheme="minorHAnsi" w:hAnsi="Century Gothic"/>
          <w:color w:val="1F497D" w:themeColor="text2"/>
          <w:sz w:val="20"/>
        </w:rPr>
      </w:pPr>
    </w:p>
    <w:p w:rsidR="00F733D4" w:rsidRDefault="005A7F0C" w:rsidP="00F733D4">
      <w:pPr>
        <w:rPr>
          <w:rFonts w:ascii="Century Gothic" w:eastAsiaTheme="minorHAnsi" w:hAnsi="Century Gothic"/>
          <w:color w:val="1F497D" w:themeColor="text2"/>
          <w:sz w:val="20"/>
        </w:rPr>
      </w:pPr>
      <w:r>
        <w:rPr>
          <w:rFonts w:ascii="Century Gothic" w:eastAsiaTheme="minorHAnsi" w:hAnsi="Century Gothic"/>
          <w:color w:val="1F497D" w:themeColor="text2"/>
          <w:sz w:val="20"/>
        </w:rPr>
        <w:t>Name:</w:t>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r>
      <w:r>
        <w:rPr>
          <w:rFonts w:ascii="Century Gothic" w:eastAsiaTheme="minorHAnsi" w:hAnsi="Century Gothic"/>
          <w:color w:val="1F497D" w:themeColor="text2"/>
          <w:sz w:val="20"/>
        </w:rPr>
        <w:tab/>
        <w:t>Position:</w:t>
      </w:r>
    </w:p>
    <w:p w:rsidR="005A7F0C" w:rsidRDefault="005A7F0C" w:rsidP="00F733D4">
      <w:pPr>
        <w:rPr>
          <w:rFonts w:ascii="Century Gothic" w:eastAsiaTheme="minorHAnsi" w:hAnsi="Century Gothic"/>
          <w:color w:val="1F497D" w:themeColor="text2"/>
          <w:sz w:val="20"/>
        </w:rPr>
      </w:pPr>
      <w:r>
        <w:rPr>
          <w:rFonts w:ascii="Century Gothic" w:eastAsiaTheme="minorHAnsi" w:hAnsi="Century Gothic"/>
          <w:color w:val="1F497D" w:themeColor="text2"/>
          <w:sz w:val="20"/>
        </w:rPr>
        <w:t>Date:</w:t>
      </w:r>
    </w:p>
    <w:p w:rsidR="005A7F0C" w:rsidRPr="00F733D4" w:rsidRDefault="00966EAC" w:rsidP="00F733D4">
      <w:pPr>
        <w:rPr>
          <w:rFonts w:ascii="Century Gothic" w:eastAsiaTheme="minorHAnsi" w:hAnsi="Century Gothic"/>
          <w:color w:val="1F497D" w:themeColor="text2"/>
          <w:sz w:val="20"/>
        </w:rPr>
      </w:pPr>
      <w:r>
        <w:rPr>
          <w:rFonts w:ascii="Century Gothic" w:eastAsiaTheme="minorHAnsi" w:hAnsi="Century Gothic"/>
          <w:color w:val="1F497D" w:themeColor="text2"/>
          <w:sz w:val="20"/>
        </w:rPr>
        <w:t>Signature</w:t>
      </w:r>
      <w:r w:rsidR="005A7F0C">
        <w:rPr>
          <w:rFonts w:ascii="Century Gothic" w:eastAsiaTheme="minorHAnsi" w:hAnsi="Century Gothic"/>
          <w:color w:val="1F497D" w:themeColor="text2"/>
          <w:sz w:val="20"/>
        </w:rPr>
        <w:t xml:space="preserve">: </w:t>
      </w:r>
    </w:p>
    <w:sectPr w:rsidR="005A7F0C" w:rsidRPr="00F733D4" w:rsidSect="00B04266">
      <w:pgSz w:w="16838" w:h="11906" w:orient="landscape"/>
      <w:pgMar w:top="1587" w:right="1020" w:bottom="1701" w:left="1020"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B96" w:rsidRDefault="00761B96" w:rsidP="007D2AFB">
      <w:pPr>
        <w:spacing w:after="0"/>
      </w:pPr>
      <w:r>
        <w:separator/>
      </w:r>
    </w:p>
  </w:endnote>
  <w:endnote w:type="continuationSeparator" w:id="0">
    <w:p w:rsidR="00761B96" w:rsidRDefault="00761B96" w:rsidP="007D2A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63F" w:rsidRDefault="006A5AFA">
    <w:pPr>
      <w:pStyle w:val="Footer"/>
      <w:jc w:val="center"/>
    </w:pPr>
    <w:r>
      <w:fldChar w:fldCharType="begin"/>
    </w:r>
    <w:r w:rsidR="00D1163F">
      <w:instrText>PAGE</w:instrText>
    </w:r>
    <w:r>
      <w:fldChar w:fldCharType="separate"/>
    </w:r>
    <w:r w:rsidR="00B20350">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63F" w:rsidRDefault="00D1163F">
    <w:pPr>
      <w:pStyle w:val="Footer"/>
      <w:rPr>
        <w:sz w:val="24"/>
        <w:szCs w:val="24"/>
        <w:lang w:val="en-US"/>
      </w:rPr>
    </w:pPr>
  </w:p>
  <w:p w:rsidR="00D1163F" w:rsidRDefault="00D1163F">
    <w:pPr>
      <w:pStyle w:val="Footer"/>
    </w:pPr>
    <w:r w:rsidRPr="007D2AFB">
      <w:rPr>
        <w:lang w:val="fr-BE"/>
      </w:rPr>
      <w:t>Commission européenne/</w:t>
    </w:r>
    <w:proofErr w:type="spellStart"/>
    <w:r w:rsidRPr="007D2AFB">
      <w:rPr>
        <w:lang w:val="fr-BE"/>
      </w:rPr>
      <w:t>Europese</w:t>
    </w:r>
    <w:proofErr w:type="spellEnd"/>
    <w:r w:rsidRPr="007D2AFB">
      <w:rPr>
        <w:lang w:val="fr-BE"/>
      </w:rPr>
      <w:t xml:space="preserve"> </w:t>
    </w:r>
    <w:proofErr w:type="spellStart"/>
    <w:r w:rsidRPr="007D2AFB">
      <w:rPr>
        <w:lang w:val="fr-BE"/>
      </w:rPr>
      <w:t>Commissie</w:t>
    </w:r>
    <w:proofErr w:type="spellEnd"/>
    <w:r w:rsidRPr="007D2AFB">
      <w:rPr>
        <w:lang w:val="fr-BE"/>
      </w:rPr>
      <w:t xml:space="preserve">, 1049 Bruxelles/Brussel, BELGIQUE/BELGIË - Tel. </w:t>
    </w:r>
    <w:r>
      <w:rPr>
        <w:lang w:val="en-US"/>
      </w:rPr>
      <w:t>+32 22991111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B96" w:rsidRDefault="00761B96" w:rsidP="007D2AFB">
      <w:pPr>
        <w:spacing w:after="0"/>
      </w:pPr>
      <w:r>
        <w:separator/>
      </w:r>
    </w:p>
  </w:footnote>
  <w:footnote w:type="continuationSeparator" w:id="0">
    <w:p w:rsidR="00761B96" w:rsidRDefault="00761B96" w:rsidP="007D2AFB">
      <w:pPr>
        <w:spacing w:after="0"/>
      </w:pPr>
      <w:r>
        <w:continuationSeparator/>
      </w:r>
    </w:p>
  </w:footnote>
  <w:footnote w:id="1">
    <w:p w:rsidR="00991004" w:rsidRPr="00B45768" w:rsidRDefault="00991004" w:rsidP="00991004">
      <w:pPr>
        <w:pStyle w:val="FootnoteText"/>
        <w:ind w:left="284" w:hanging="284"/>
        <w:rPr>
          <w:rFonts w:ascii="Century Gothic" w:hAnsi="Century Gothic"/>
          <w:sz w:val="16"/>
          <w:szCs w:val="16"/>
          <w:lang w:val="en-US"/>
        </w:rPr>
      </w:pPr>
      <w:r>
        <w:rPr>
          <w:rStyle w:val="FootnoteReference"/>
        </w:rPr>
        <w:footnoteRef/>
      </w:r>
      <w:r>
        <w:t xml:space="preserve"> </w:t>
      </w:r>
      <w:r w:rsidRPr="00851F56">
        <w:rPr>
          <w:rStyle w:val="FootnoteReference"/>
          <w:rFonts w:ascii="Century Gothic" w:hAnsi="Century Gothic"/>
          <w:sz w:val="16"/>
          <w:szCs w:val="16"/>
        </w:rPr>
        <w:footnoteRef/>
      </w:r>
      <w:r>
        <w:tab/>
      </w:r>
      <w:r w:rsidRPr="00851F56">
        <w:rPr>
          <w:rFonts w:ascii="Century Gothic" w:hAnsi="Century Gothic"/>
          <w:sz w:val="16"/>
          <w:szCs w:val="16"/>
          <w:lang w:val="en-US"/>
        </w:rPr>
        <w:t xml:space="preserve">The “acquisition of infrastructure” mentioned in the definition of LIPs provided for in the ENI CBC IRs includes not only costs of works </w:t>
      </w:r>
      <w:r w:rsidRPr="00F36B6F">
        <w:rPr>
          <w:rFonts w:ascii="Century Gothic" w:hAnsi="Century Gothic"/>
          <w:sz w:val="16"/>
          <w:lang w:val="lv-LV"/>
        </w:rPr>
        <w:t>and</w:t>
      </w:r>
      <w:r w:rsidRPr="00851F56">
        <w:rPr>
          <w:rFonts w:ascii="Century Gothic" w:hAnsi="Century Gothic"/>
          <w:sz w:val="16"/>
          <w:szCs w:val="16"/>
          <w:lang w:val="en-US"/>
        </w:rPr>
        <w:t xml:space="preserve"> services related to (re)construction, renovation, installation of infrastructure and its supervision but also other activities like, for example, costs of preparation of the technical documentation and costs of supplies, including purchase of fixed assets</w:t>
      </w:r>
    </w:p>
  </w:footnote>
  <w:footnote w:id="2">
    <w:p w:rsidR="00F733D4" w:rsidRPr="00F733D4" w:rsidRDefault="00F733D4">
      <w:pPr>
        <w:pStyle w:val="FootnoteText"/>
        <w:rPr>
          <w:lang w:val="en-US"/>
        </w:rPr>
      </w:pPr>
      <w:r w:rsidRPr="0030703D">
        <w:rPr>
          <w:rFonts w:ascii="Century Gothic" w:hAnsi="Century Gothic"/>
          <w:sz w:val="16"/>
          <w:szCs w:val="16"/>
          <w:lang w:val="en-US"/>
        </w:rPr>
        <w:footnoteRef/>
      </w:r>
      <w:r w:rsidRPr="0030703D">
        <w:rPr>
          <w:rFonts w:ascii="Century Gothic" w:hAnsi="Century Gothic"/>
          <w:sz w:val="16"/>
          <w:szCs w:val="16"/>
          <w:lang w:val="en-US"/>
        </w:rPr>
        <w:t xml:space="preserve">  Managing Authority, Joint Technical Secretariat, </w:t>
      </w:r>
      <w:r w:rsidRPr="0030703D">
        <w:rPr>
          <w:rFonts w:ascii="Century Gothic" w:hAnsi="Century Gothic"/>
          <w:sz w:val="16"/>
          <w:szCs w:val="16"/>
          <w:lang w:val="en-US"/>
        </w:rPr>
        <w:t>Branch O</w:t>
      </w:r>
      <w:bookmarkStart w:id="0" w:name="_GoBack"/>
      <w:bookmarkEnd w:id="0"/>
      <w:r w:rsidRPr="0030703D">
        <w:rPr>
          <w:rFonts w:ascii="Century Gothic" w:hAnsi="Century Gothic"/>
          <w:sz w:val="16"/>
          <w:szCs w:val="16"/>
          <w:lang w:val="en-US"/>
        </w:rPr>
        <w:t xml:space="preserve">ffice </w:t>
      </w:r>
      <w:r w:rsidRPr="0030703D">
        <w:rPr>
          <w:rFonts w:ascii="Century Gothic" w:hAnsi="Century Gothic"/>
          <w:sz w:val="16"/>
          <w:szCs w:val="16"/>
          <w:lang w:val="en-US"/>
        </w:rPr>
        <w:t>and/ or any other actor (e.g. external experts) in charge of this analysis, in line with the programme procedures</w:t>
      </w:r>
      <w:r w:rsidR="0030703D">
        <w:rPr>
          <w:rFonts w:ascii="Century Gothic" w:hAnsi="Century Gothic"/>
          <w:sz w:val="16"/>
          <w:szCs w:val="16"/>
          <w:lang w:val="en-US"/>
        </w:rPr>
        <w:t xml:space="preserve"> </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63F" w:rsidRDefault="00D1163F">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ED2279"/>
    <w:multiLevelType w:val="hybridMultilevel"/>
    <w:tmpl w:val="047C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8670062"/>
    <w:multiLevelType w:val="hybridMultilevel"/>
    <w:tmpl w:val="6AF01A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6">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7">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8">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9">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FDD7939"/>
    <w:multiLevelType w:val="hybridMultilevel"/>
    <w:tmpl w:val="8FD66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CE1D55"/>
    <w:multiLevelType w:val="hybridMultilevel"/>
    <w:tmpl w:val="02DE5778"/>
    <w:name w:val="LegalNumParListTemplate3"/>
    <w:lvl w:ilvl="0" w:tplc="D49AC38C">
      <w:start w:val="1"/>
      <w:numFmt w:val="decimal"/>
      <w:lvlText w:val="%1."/>
      <w:lvlJc w:val="left"/>
      <w:pPr>
        <w:tabs>
          <w:tab w:val="num" w:pos="476"/>
        </w:tabs>
        <w:ind w:left="476" w:hanging="476"/>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3">
    <w:nsid w:val="3C536B02"/>
    <w:multiLevelType w:val="hybridMultilevel"/>
    <w:tmpl w:val="849CC2BA"/>
    <w:lvl w:ilvl="0" w:tplc="8C3656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9D23DEC"/>
    <w:multiLevelType w:val="singleLevel"/>
    <w:tmpl w:val="5B38DB6E"/>
    <w:name w:val="LegalNumParListTemplate"/>
    <w:lvl w:ilvl="0">
      <w:start w:val="1"/>
      <w:numFmt w:val="decimal"/>
      <w:lvlText w:val="%1."/>
      <w:lvlJc w:val="left"/>
      <w:pPr>
        <w:tabs>
          <w:tab w:val="num" w:pos="476"/>
        </w:tabs>
        <w:ind w:left="476" w:hanging="476"/>
      </w:pPr>
    </w:lvl>
  </w:abstractNum>
  <w:abstractNum w:abstractNumId="19">
    <w:nsid w:val="4A432656"/>
    <w:multiLevelType w:val="multilevel"/>
    <w:tmpl w:val="AC885D7A"/>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1">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2">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3">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4">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25">
    <w:nsid w:val="79F73BBC"/>
    <w:multiLevelType w:val="hybridMultilevel"/>
    <w:tmpl w:val="F5B25CD4"/>
    <w:lvl w:ilvl="0" w:tplc="C5447C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9"/>
  </w:num>
  <w:num w:numId="4">
    <w:abstractNumId w:val="20"/>
  </w:num>
  <w:num w:numId="5">
    <w:abstractNumId w:val="12"/>
  </w:num>
  <w:num w:numId="6">
    <w:abstractNumId w:val="8"/>
  </w:num>
  <w:num w:numId="7">
    <w:abstractNumId w:val="6"/>
  </w:num>
  <w:num w:numId="8">
    <w:abstractNumId w:val="5"/>
  </w:num>
  <w:num w:numId="9">
    <w:abstractNumId w:val="21"/>
  </w:num>
  <w:num w:numId="10">
    <w:abstractNumId w:val="23"/>
  </w:num>
  <w:num w:numId="11">
    <w:abstractNumId w:val="22"/>
  </w:num>
  <w:num w:numId="12">
    <w:abstractNumId w:val="24"/>
  </w:num>
  <w:num w:numId="13">
    <w:abstractNumId w:val="7"/>
  </w:num>
  <w:num w:numId="14">
    <w:abstractNumId w:val="14"/>
  </w:num>
  <w:num w:numId="15">
    <w:abstractNumId w:val="16"/>
  </w:num>
  <w:num w:numId="16">
    <w:abstractNumId w:val="15"/>
  </w:num>
  <w:num w:numId="17">
    <w:abstractNumId w:val="3"/>
  </w:num>
  <w:num w:numId="18">
    <w:abstractNumId w:val="17"/>
  </w:num>
  <w:num w:numId="19">
    <w:abstractNumId w:val="9"/>
  </w:num>
  <w:num w:numId="20">
    <w:abstractNumId w:val="18"/>
  </w:num>
  <w:num w:numId="21">
    <w:abstractNumId w:val="11"/>
  </w:num>
  <w:num w:numId="22">
    <w:abstractNumId w:val="9"/>
  </w:num>
  <w:num w:numId="23">
    <w:abstractNumId w:val="9"/>
  </w:num>
  <w:num w:numId="24">
    <w:abstractNumId w:val="9"/>
  </w:num>
  <w:num w:numId="25">
    <w:abstractNumId w:val="9"/>
  </w:num>
  <w:num w:numId="26">
    <w:abstractNumId w:val="9"/>
  </w:num>
  <w:num w:numId="27">
    <w:abstractNumId w:val="9"/>
  </w:num>
  <w:num w:numId="28">
    <w:abstractNumId w:val="10"/>
  </w:num>
  <w:num w:numId="29">
    <w:abstractNumId w:val="2"/>
  </w:num>
  <w:num w:numId="30">
    <w:abstractNumId w:val="25"/>
  </w:num>
  <w:num w:numId="31">
    <w:abstractNumId w:val="13"/>
  </w:num>
  <w:num w:numId="32">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 Rasca">
    <w15:presenceInfo w15:providerId="AD" w15:userId="S-1-5-21-446836279-1941233760-1747464059-1127"/>
  </w15:person>
  <w15:person w15:author="Ingrid Bucsa">
    <w15:presenceInfo w15:providerId="AD" w15:userId="S-1-5-21-446836279-1941233760-174746405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T"/>
  </w:docVars>
  <w:rsids>
    <w:rsidRoot w:val="007D2AFB"/>
    <w:rsid w:val="00046975"/>
    <w:rsid w:val="00083207"/>
    <w:rsid w:val="00086F49"/>
    <w:rsid w:val="000D36E9"/>
    <w:rsid w:val="0018581A"/>
    <w:rsid w:val="00203427"/>
    <w:rsid w:val="00304DB6"/>
    <w:rsid w:val="0030703D"/>
    <w:rsid w:val="00390B9C"/>
    <w:rsid w:val="003D4621"/>
    <w:rsid w:val="0044586B"/>
    <w:rsid w:val="00503D1B"/>
    <w:rsid w:val="005A7F0C"/>
    <w:rsid w:val="005E055A"/>
    <w:rsid w:val="005F4C7A"/>
    <w:rsid w:val="00632623"/>
    <w:rsid w:val="006856ED"/>
    <w:rsid w:val="006A5AFA"/>
    <w:rsid w:val="006C30D2"/>
    <w:rsid w:val="006F103A"/>
    <w:rsid w:val="00723675"/>
    <w:rsid w:val="00761B96"/>
    <w:rsid w:val="00776013"/>
    <w:rsid w:val="007D2AFB"/>
    <w:rsid w:val="00805C73"/>
    <w:rsid w:val="00840420"/>
    <w:rsid w:val="009071C6"/>
    <w:rsid w:val="00966EAC"/>
    <w:rsid w:val="00991004"/>
    <w:rsid w:val="009C3C86"/>
    <w:rsid w:val="00B04266"/>
    <w:rsid w:val="00B20350"/>
    <w:rsid w:val="00B46000"/>
    <w:rsid w:val="00BC5B35"/>
    <w:rsid w:val="00C35087"/>
    <w:rsid w:val="00C402C0"/>
    <w:rsid w:val="00C6276C"/>
    <w:rsid w:val="00CA0C59"/>
    <w:rsid w:val="00CC3F05"/>
    <w:rsid w:val="00D1163F"/>
    <w:rsid w:val="00D57DC9"/>
    <w:rsid w:val="00D63BD6"/>
    <w:rsid w:val="00D812D5"/>
    <w:rsid w:val="00DE5030"/>
    <w:rsid w:val="00E255A0"/>
    <w:rsid w:val="00E35378"/>
    <w:rsid w:val="00E63ABE"/>
    <w:rsid w:val="00EA7FCF"/>
    <w:rsid w:val="00F46026"/>
    <w:rsid w:val="00F733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240"/>
      <w:jc w:val="both"/>
    </w:pPr>
    <w:rPr>
      <w:sz w:val="24"/>
      <w:lang w:eastAsia="en-US"/>
    </w:rPr>
  </w:style>
  <w:style w:type="paragraph" w:styleId="Heading1">
    <w:name w:val="heading 1"/>
    <w:basedOn w:val="Normal"/>
    <w:next w:val="Text1"/>
    <w:qFormat/>
    <w:pPr>
      <w:keepNext/>
      <w:numPr>
        <w:numId w:val="3"/>
      </w:numPr>
      <w:spacing w:before="240"/>
      <w:outlineLvl w:val="0"/>
    </w:pPr>
    <w:rPr>
      <w:b/>
      <w:smallCaps/>
    </w:rPr>
  </w:style>
  <w:style w:type="paragraph" w:styleId="Heading2">
    <w:name w:val="heading 2"/>
    <w:basedOn w:val="Normal"/>
    <w:next w:val="Text2"/>
    <w:qFormat/>
    <w:pPr>
      <w:keepNext/>
      <w:numPr>
        <w:ilvl w:val="1"/>
        <w:numId w:val="3"/>
      </w:numPr>
      <w:outlineLvl w:val="1"/>
    </w:pPr>
    <w:rPr>
      <w:b/>
    </w:rPr>
  </w:style>
  <w:style w:type="paragraph" w:styleId="Heading3">
    <w:name w:val="heading 3"/>
    <w:basedOn w:val="Normal"/>
    <w:next w:val="Text3"/>
    <w:qFormat/>
    <w:pPr>
      <w:keepNext/>
      <w:numPr>
        <w:ilvl w:val="2"/>
        <w:numId w:val="3"/>
      </w:numPr>
      <w:outlineLvl w:val="2"/>
    </w:pPr>
    <w:rPr>
      <w:i/>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spacing w:before="240" w:after="60"/>
      <w:ind w:left="3332" w:hanging="708"/>
      <w:outlineLvl w:val="4"/>
    </w:pPr>
    <w:rPr>
      <w:rFonts w:ascii="Arial" w:hAnsi="Arial"/>
      <w:sz w:val="22"/>
    </w:rPr>
  </w:style>
  <w:style w:type="paragraph" w:styleId="Heading6">
    <w:name w:val="heading 6"/>
    <w:basedOn w:val="Normal"/>
    <w:next w:val="Normal"/>
    <w:qFormat/>
    <w:pPr>
      <w:spacing w:before="240" w:after="60"/>
      <w:ind w:left="4040" w:hanging="708"/>
      <w:outlineLvl w:val="5"/>
    </w:pPr>
    <w:rPr>
      <w:rFonts w:ascii="Arial" w:hAnsi="Arial"/>
      <w:i/>
      <w:sz w:val="22"/>
    </w:rPr>
  </w:style>
  <w:style w:type="paragraph" w:styleId="Heading7">
    <w:name w:val="heading 7"/>
    <w:basedOn w:val="Normal"/>
    <w:next w:val="Normal"/>
    <w:qFormat/>
    <w:pPr>
      <w:spacing w:before="240" w:after="60"/>
      <w:ind w:left="4748" w:hanging="708"/>
      <w:outlineLvl w:val="6"/>
    </w:pPr>
    <w:rPr>
      <w:rFonts w:ascii="Arial" w:hAnsi="Arial"/>
      <w:sz w:val="20"/>
    </w:rPr>
  </w:style>
  <w:style w:type="paragraph" w:styleId="Heading8">
    <w:name w:val="heading 8"/>
    <w:basedOn w:val="Normal"/>
    <w:next w:val="Normal"/>
    <w:qFormat/>
    <w:pPr>
      <w:spacing w:before="240" w:after="60"/>
      <w:ind w:left="5456" w:hanging="708"/>
      <w:outlineLvl w:val="7"/>
    </w:pPr>
    <w:rPr>
      <w:rFonts w:ascii="Arial" w:hAnsi="Arial"/>
      <w:i/>
      <w:sz w:val="20"/>
    </w:rPr>
  </w:style>
  <w:style w:type="paragraph" w:styleId="Heading9">
    <w:name w:val="heading 9"/>
    <w:basedOn w:val="Normal"/>
    <w:next w:val="Normal"/>
    <w:qFormat/>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0"/>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style>
  <w:style w:type="paragraph" w:customStyle="1" w:styleId="Enclosures">
    <w:name w:val="Enclosures"/>
    <w:basedOn w:val="Normal"/>
    <w:next w:val="Participants"/>
    <w:pPr>
      <w:keepNext/>
      <w:keepLines/>
      <w:tabs>
        <w:tab w:val="left" w:pos="5670"/>
      </w:tabs>
      <w:spacing w:before="480" w:after="0"/>
      <w:ind w:left="1985" w:hanging="1985"/>
      <w:jc w:val="left"/>
    </w:pPr>
  </w:style>
  <w:style w:type="paragraph" w:customStyle="1" w:styleId="Participants">
    <w:name w:val="Participants"/>
    <w:basedOn w:val="Normal"/>
    <w:next w:val="Copies"/>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
    <w:uiPriority w:val="99"/>
    <w:rPr>
      <w:sz w:val="20"/>
    </w:rPr>
  </w:style>
  <w:style w:type="paragraph" w:styleId="Date">
    <w:name w:val="Date"/>
    <w:basedOn w:val="Normal"/>
    <w:next w:val="References"/>
    <w:link w:val="DateChar"/>
    <w:uiPriority w:val="99"/>
    <w:pPr>
      <w:spacing w:after="0"/>
      <w:ind w:left="5103" w:right="-567"/>
      <w:jc w:val="left"/>
    </w:pPr>
  </w:style>
  <w:style w:type="paragraph" w:customStyle="1" w:styleId="References">
    <w:name w:val="References"/>
    <w:basedOn w:val="Normal"/>
    <w:next w:val="AddressTR"/>
    <w:uiPriority w:val="99"/>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Contact"/>
    <w:pPr>
      <w:tabs>
        <w:tab w:val="left" w:pos="5103"/>
      </w:tabs>
      <w:spacing w:before="1200" w:after="0"/>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styleId="FootnoteText">
    <w:name w:val="footnote text"/>
    <w:basedOn w:val="Normal"/>
    <w:link w:val="FootnoteTextChar"/>
    <w:uiPriority w:val="99"/>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160"/>
      </w:tabs>
    </w:pPr>
  </w:style>
  <w:style w:type="paragraph" w:styleId="ListBullet3">
    <w:name w:val="List Bullet 3"/>
    <w:basedOn w:val="Text3"/>
    <w:pPr>
      <w:numPr>
        <w:numId w:val="7"/>
      </w:numPr>
      <w:tabs>
        <w:tab w:val="clear" w:pos="2302"/>
      </w:tabs>
    </w:pPr>
  </w:style>
  <w:style w:type="paragraph" w:styleId="ListBullet4">
    <w:name w:val="List Bullet 4"/>
    <w:basedOn w:val="Text4"/>
    <w:pPr>
      <w:numPr>
        <w:numId w:val="8"/>
      </w:numPr>
    </w:p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160"/>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p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160"/>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160"/>
      </w:tabs>
    </w:pPr>
  </w:style>
  <w:style w:type="paragraph" w:customStyle="1" w:styleId="ListNumber2Level3">
    <w:name w:val="List Number 2 (Level 3)"/>
    <w:basedOn w:val="Text2"/>
    <w:pPr>
      <w:numPr>
        <w:ilvl w:val="2"/>
        <w:numId w:val="16"/>
      </w:numPr>
      <w:tabs>
        <w:tab w:val="clear" w:pos="2160"/>
      </w:tabs>
    </w:pPr>
  </w:style>
  <w:style w:type="paragraph" w:customStyle="1" w:styleId="ListNumber2Level4">
    <w:name w:val="List Number 2 (Level 4)"/>
    <w:basedOn w:val="Text2"/>
    <w:pPr>
      <w:numPr>
        <w:ilvl w:val="3"/>
        <w:numId w:val="16"/>
      </w:numPr>
      <w:tabs>
        <w:tab w:val="clear" w:pos="2160"/>
      </w:tabs>
      <w:ind w:left="3901" w:hanging="703"/>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styleId="TOCHeading">
    <w:name w:val="TOC Heading"/>
    <w:basedOn w:val="Normal"/>
    <w:next w:val="Normal"/>
    <w:qFormat/>
    <w:pPr>
      <w:keepNext/>
      <w:spacing w:before="240"/>
      <w:jc w:val="center"/>
    </w:pPr>
    <w:rPr>
      <w:b/>
    </w:rPr>
  </w:style>
  <w:style w:type="paragraph" w:customStyle="1" w:styleId="Contact">
    <w:name w:val="Contact"/>
    <w:basedOn w:val="Normal"/>
    <w:next w:val="Normal"/>
    <w:pPr>
      <w:spacing w:before="480" w:after="0"/>
      <w:ind w:left="567" w:hanging="567"/>
      <w:jc w:val="left"/>
    </w:pPr>
  </w:style>
  <w:style w:type="paragraph" w:customStyle="1" w:styleId="DisclaimerNotice">
    <w:name w:val="Disclaimer Notice"/>
    <w:basedOn w:val="Normal"/>
    <w:next w:val="AddressTR"/>
    <w:pPr>
      <w:ind w:left="5103"/>
      <w:jc w:val="left"/>
    </w:pPr>
    <w:rPr>
      <w:i/>
      <w:sz w:val="20"/>
    </w:rPr>
  </w:style>
  <w:style w:type="paragraph" w:customStyle="1" w:styleId="Disclaimer">
    <w:name w:val="Disclaimer"/>
    <w:basedOn w:val="Normal"/>
    <w:pPr>
      <w:keepLines/>
      <w:pBdr>
        <w:top w:val="single" w:sz="4" w:space="1" w:color="auto"/>
      </w:pBdr>
      <w:spacing w:before="480" w:after="0"/>
    </w:pPr>
    <w:rPr>
      <w:i/>
    </w:rPr>
  </w:style>
  <w:style w:type="character" w:styleId="FollowedHyperlink">
    <w:name w:val="FollowedHyperlink"/>
    <w:rPr>
      <w:color w:val="800080"/>
      <w:u w:val="single"/>
    </w:rPr>
  </w:style>
  <w:style w:type="paragraph" w:customStyle="1" w:styleId="DisclaimerSJ">
    <w:name w:val="Disclaimer_SJ"/>
    <w:basedOn w:val="Normal"/>
    <w:next w:val="Normal"/>
    <w:pPr>
      <w:spacing w:after="0"/>
    </w:pPr>
    <w:rPr>
      <w:rFonts w:ascii="Arial" w:hAnsi="Arial"/>
      <w:b/>
      <w:sz w:val="16"/>
    </w:r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qFormat/>
    <w:pPr>
      <w:spacing w:after="0"/>
      <w:jc w:val="center"/>
    </w:pPr>
    <w:rPr>
      <w:b/>
      <w:caps/>
      <w:sz w:val="32"/>
      <w:lang w:val="de-DE"/>
    </w:rPr>
  </w:style>
  <w:style w:type="paragraph" w:customStyle="1" w:styleId="RUE">
    <w:name w:val="RUE"/>
    <w:basedOn w:val="Normal"/>
    <w:pPr>
      <w:spacing w:after="0"/>
      <w:jc w:val="center"/>
    </w:pPr>
    <w:rPr>
      <w:b/>
      <w:caps/>
      <w:sz w:val="32"/>
      <w:bdr w:val="single" w:sz="18" w:space="0" w:color="auto"/>
      <w:lang w:val="de-DE"/>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TrsSecretUE">
    <w:name w:val="Très Secret UE"/>
    <w:basedOn w:val="Normal"/>
    <w:pPr>
      <w:spacing w:after="0"/>
      <w:jc w:val="center"/>
    </w:pPr>
    <w:rPr>
      <w:b/>
      <w:caps/>
      <w:color w:val="FF0000"/>
      <w:sz w:val="32"/>
      <w:bdr w:val="single" w:sz="18" w:space="0" w:color="FF0000"/>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LegalNumPar">
    <w:name w:val="LegalNumPar"/>
    <w:basedOn w:val="Normal"/>
    <w:pPr>
      <w:numPr>
        <w:numId w:val="27"/>
      </w:numPr>
      <w:spacing w:line="360" w:lineRule="auto"/>
      <w:jc w:val="left"/>
    </w:pPr>
    <w:rPr>
      <w:rFonts w:eastAsiaTheme="minorHAnsi"/>
      <w:szCs w:val="22"/>
    </w:rPr>
  </w:style>
  <w:style w:type="paragraph" w:customStyle="1" w:styleId="LegalNumPar2">
    <w:name w:val="LegalNumPar2"/>
    <w:basedOn w:val="Normal"/>
    <w:pPr>
      <w:numPr>
        <w:ilvl w:val="1"/>
        <w:numId w:val="27"/>
      </w:numPr>
      <w:spacing w:line="360" w:lineRule="auto"/>
      <w:jc w:val="left"/>
    </w:pPr>
    <w:rPr>
      <w:rFonts w:eastAsiaTheme="minorHAnsi"/>
      <w:szCs w:val="22"/>
    </w:rPr>
  </w:style>
  <w:style w:type="paragraph" w:customStyle="1" w:styleId="LegalNumPar3">
    <w:name w:val="LegalNumPar3"/>
    <w:basedOn w:val="Normal"/>
    <w:pPr>
      <w:numPr>
        <w:ilvl w:val="2"/>
        <w:numId w:val="27"/>
      </w:numPr>
      <w:spacing w:line="360" w:lineRule="auto"/>
      <w:jc w:val="left"/>
    </w:pPr>
    <w:rPr>
      <w:rFonts w:eastAsiaTheme="minorHAnsi"/>
      <w:szCs w:val="22"/>
    </w:rPr>
  </w:style>
  <w:style w:type="character" w:customStyle="1" w:styleId="FooterChar">
    <w:name w:val="Footer Char"/>
    <w:basedOn w:val="DefaultParagraphFont"/>
    <w:link w:val="Footer"/>
    <w:uiPriority w:val="99"/>
    <w:locked/>
    <w:rsid w:val="007D2AFB"/>
    <w:rPr>
      <w:rFonts w:ascii="Arial" w:hAnsi="Arial"/>
      <w:sz w:val="16"/>
      <w:lang w:eastAsia="en-US"/>
    </w:rPr>
  </w:style>
  <w:style w:type="character" w:customStyle="1" w:styleId="DateChar">
    <w:name w:val="Date Char"/>
    <w:basedOn w:val="DefaultParagraphFont"/>
    <w:link w:val="Date"/>
    <w:uiPriority w:val="99"/>
    <w:locked/>
    <w:rsid w:val="007D2AFB"/>
    <w:rPr>
      <w:sz w:val="24"/>
      <w:lang w:eastAsia="en-US"/>
    </w:rPr>
  </w:style>
  <w:style w:type="paragraph" w:customStyle="1" w:styleId="ZCom">
    <w:name w:val="Z_Com"/>
    <w:basedOn w:val="Normal"/>
    <w:next w:val="ZDGName"/>
    <w:uiPriority w:val="99"/>
    <w:rsid w:val="007D2AFB"/>
    <w:pPr>
      <w:widowControl w:val="0"/>
      <w:autoSpaceDE w:val="0"/>
      <w:autoSpaceDN w:val="0"/>
      <w:spacing w:after="0"/>
      <w:ind w:right="85"/>
    </w:pPr>
    <w:rPr>
      <w:rFonts w:ascii="Arial" w:eastAsiaTheme="minorEastAsia" w:hAnsi="Arial" w:cs="Arial"/>
      <w:szCs w:val="24"/>
      <w:lang w:eastAsia="en-GB"/>
    </w:rPr>
  </w:style>
  <w:style w:type="paragraph" w:customStyle="1" w:styleId="ZDGName">
    <w:name w:val="Z_DGName"/>
    <w:basedOn w:val="Normal"/>
    <w:uiPriority w:val="99"/>
    <w:rsid w:val="007D2AFB"/>
    <w:pPr>
      <w:widowControl w:val="0"/>
      <w:autoSpaceDE w:val="0"/>
      <w:autoSpaceDN w:val="0"/>
      <w:spacing w:after="0"/>
      <w:ind w:right="85"/>
      <w:jc w:val="left"/>
    </w:pPr>
    <w:rPr>
      <w:rFonts w:ascii="Arial" w:eastAsiaTheme="minorEastAsia" w:hAnsi="Arial" w:cs="Arial"/>
      <w:sz w:val="16"/>
      <w:szCs w:val="16"/>
      <w:lang w:eastAsia="en-GB"/>
    </w:rPr>
  </w:style>
  <w:style w:type="character" w:customStyle="1" w:styleId="HeaderChar">
    <w:name w:val="Header Char"/>
    <w:basedOn w:val="DefaultParagraphFont"/>
    <w:link w:val="Header"/>
    <w:uiPriority w:val="99"/>
    <w:locked/>
    <w:rsid w:val="007D2AFB"/>
    <w:rPr>
      <w:sz w:val="24"/>
      <w:lang w:eastAsia="en-US"/>
    </w:rPr>
  </w:style>
  <w:style w:type="table" w:styleId="TableGrid">
    <w:name w:val="Table Grid"/>
    <w:basedOn w:val="TableNormal"/>
    <w:uiPriority w:val="99"/>
    <w:rsid w:val="007D2AFB"/>
    <w:rPr>
      <w:rFonts w:asciiTheme="minorHAnsi" w:eastAsiaTheme="minorHAnsi" w:hAnsiTheme="minorHAnsi" w:cstheme="minorBidi"/>
      <w:sz w:val="22"/>
      <w:szCs w:val="22"/>
      <w:lang w:val="ca-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D2AFB"/>
    <w:rPr>
      <w:sz w:val="16"/>
      <w:szCs w:val="16"/>
    </w:rPr>
  </w:style>
  <w:style w:type="character" w:customStyle="1" w:styleId="CommentTextChar">
    <w:name w:val="Comment Text Char"/>
    <w:basedOn w:val="DefaultParagraphFont"/>
    <w:link w:val="CommentText"/>
    <w:uiPriority w:val="99"/>
    <w:rsid w:val="007D2AFB"/>
    <w:rPr>
      <w:lang w:eastAsia="en-US"/>
    </w:rPr>
  </w:style>
  <w:style w:type="paragraph" w:styleId="ListParagraph">
    <w:name w:val="List Paragraph"/>
    <w:basedOn w:val="Normal"/>
    <w:link w:val="ListParagraphChar"/>
    <w:uiPriority w:val="34"/>
    <w:qFormat/>
    <w:rsid w:val="007D2AFB"/>
    <w:pPr>
      <w:spacing w:after="160" w:line="259" w:lineRule="auto"/>
      <w:ind w:left="720"/>
      <w:contextualSpacing/>
      <w:jc w:val="left"/>
    </w:pPr>
    <w:rPr>
      <w:rFonts w:asciiTheme="minorHAnsi" w:eastAsiaTheme="minorHAnsi" w:hAnsiTheme="minorHAnsi" w:cstheme="minorBidi"/>
      <w:sz w:val="22"/>
      <w:szCs w:val="22"/>
      <w:lang w:val="ca-ES"/>
    </w:rPr>
  </w:style>
  <w:style w:type="character" w:customStyle="1" w:styleId="FootnoteTextChar">
    <w:name w:val="Footnote Text Char"/>
    <w:basedOn w:val="DefaultParagraphFont"/>
    <w:link w:val="FootnoteText"/>
    <w:uiPriority w:val="99"/>
    <w:rsid w:val="007D2AFB"/>
    <w:rPr>
      <w:lang w:eastAsia="en-US"/>
    </w:rPr>
  </w:style>
  <w:style w:type="character" w:styleId="FootnoteReference">
    <w:name w:val="footnote reference"/>
    <w:basedOn w:val="DefaultParagraphFont"/>
    <w:uiPriority w:val="99"/>
    <w:unhideWhenUsed/>
    <w:rsid w:val="007D2AFB"/>
    <w:rPr>
      <w:vertAlign w:val="superscript"/>
    </w:rPr>
  </w:style>
  <w:style w:type="character" w:customStyle="1" w:styleId="ListParagraphChar">
    <w:name w:val="List Paragraph Char"/>
    <w:link w:val="ListParagraph"/>
    <w:uiPriority w:val="34"/>
    <w:locked/>
    <w:rsid w:val="007D2AFB"/>
    <w:rPr>
      <w:rFonts w:asciiTheme="minorHAnsi" w:eastAsiaTheme="minorHAnsi" w:hAnsiTheme="minorHAnsi" w:cstheme="minorBidi"/>
      <w:sz w:val="22"/>
      <w:szCs w:val="22"/>
      <w:lang w:val="ca-ES" w:eastAsia="en-US"/>
    </w:rPr>
  </w:style>
  <w:style w:type="paragraph" w:styleId="BalloonText">
    <w:name w:val="Balloon Text"/>
    <w:basedOn w:val="Normal"/>
    <w:link w:val="BalloonTextChar"/>
    <w:uiPriority w:val="99"/>
    <w:semiHidden/>
    <w:unhideWhenUsed/>
    <w:rsid w:val="007D2AF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AFB"/>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7D2AFB"/>
    <w:rPr>
      <w:b/>
      <w:bCs/>
    </w:rPr>
  </w:style>
  <w:style w:type="character" w:customStyle="1" w:styleId="CommentSubjectChar">
    <w:name w:val="Comment Subject Char"/>
    <w:basedOn w:val="CommentTextChar"/>
    <w:link w:val="CommentSubject"/>
    <w:uiPriority w:val="99"/>
    <w:semiHidden/>
    <w:rsid w:val="007D2AFB"/>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240"/>
      <w:jc w:val="both"/>
    </w:pPr>
    <w:rPr>
      <w:sz w:val="24"/>
      <w:lang w:eastAsia="en-US"/>
    </w:rPr>
  </w:style>
  <w:style w:type="paragraph" w:styleId="Heading1">
    <w:name w:val="heading 1"/>
    <w:basedOn w:val="Normal"/>
    <w:next w:val="Text1"/>
    <w:qFormat/>
    <w:pPr>
      <w:keepNext/>
      <w:numPr>
        <w:numId w:val="3"/>
      </w:numPr>
      <w:spacing w:before="240"/>
      <w:outlineLvl w:val="0"/>
    </w:pPr>
    <w:rPr>
      <w:b/>
      <w:smallCaps/>
    </w:rPr>
  </w:style>
  <w:style w:type="paragraph" w:styleId="Heading2">
    <w:name w:val="heading 2"/>
    <w:basedOn w:val="Normal"/>
    <w:next w:val="Text2"/>
    <w:qFormat/>
    <w:pPr>
      <w:keepNext/>
      <w:numPr>
        <w:ilvl w:val="1"/>
        <w:numId w:val="3"/>
      </w:numPr>
      <w:outlineLvl w:val="1"/>
    </w:pPr>
    <w:rPr>
      <w:b/>
    </w:rPr>
  </w:style>
  <w:style w:type="paragraph" w:styleId="Heading3">
    <w:name w:val="heading 3"/>
    <w:basedOn w:val="Normal"/>
    <w:next w:val="Text3"/>
    <w:qFormat/>
    <w:pPr>
      <w:keepNext/>
      <w:numPr>
        <w:ilvl w:val="2"/>
        <w:numId w:val="3"/>
      </w:numPr>
      <w:outlineLvl w:val="2"/>
    </w:pPr>
    <w:rPr>
      <w:i/>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spacing w:before="240" w:after="60"/>
      <w:ind w:left="3332" w:hanging="708"/>
      <w:outlineLvl w:val="4"/>
    </w:pPr>
    <w:rPr>
      <w:rFonts w:ascii="Arial" w:hAnsi="Arial"/>
      <w:sz w:val="22"/>
    </w:rPr>
  </w:style>
  <w:style w:type="paragraph" w:styleId="Heading6">
    <w:name w:val="heading 6"/>
    <w:basedOn w:val="Normal"/>
    <w:next w:val="Normal"/>
    <w:qFormat/>
    <w:pPr>
      <w:spacing w:before="240" w:after="60"/>
      <w:ind w:left="4040" w:hanging="708"/>
      <w:outlineLvl w:val="5"/>
    </w:pPr>
    <w:rPr>
      <w:rFonts w:ascii="Arial" w:hAnsi="Arial"/>
      <w:i/>
      <w:sz w:val="22"/>
    </w:rPr>
  </w:style>
  <w:style w:type="paragraph" w:styleId="Heading7">
    <w:name w:val="heading 7"/>
    <w:basedOn w:val="Normal"/>
    <w:next w:val="Normal"/>
    <w:qFormat/>
    <w:pPr>
      <w:spacing w:before="240" w:after="60"/>
      <w:ind w:left="4748" w:hanging="708"/>
      <w:outlineLvl w:val="6"/>
    </w:pPr>
    <w:rPr>
      <w:rFonts w:ascii="Arial" w:hAnsi="Arial"/>
      <w:sz w:val="20"/>
    </w:rPr>
  </w:style>
  <w:style w:type="paragraph" w:styleId="Heading8">
    <w:name w:val="heading 8"/>
    <w:basedOn w:val="Normal"/>
    <w:next w:val="Normal"/>
    <w:qFormat/>
    <w:pPr>
      <w:spacing w:before="240" w:after="60"/>
      <w:ind w:left="5456" w:hanging="708"/>
      <w:outlineLvl w:val="7"/>
    </w:pPr>
    <w:rPr>
      <w:rFonts w:ascii="Arial" w:hAnsi="Arial"/>
      <w:i/>
      <w:sz w:val="20"/>
    </w:rPr>
  </w:style>
  <w:style w:type="paragraph" w:styleId="Heading9">
    <w:name w:val="heading 9"/>
    <w:basedOn w:val="Normal"/>
    <w:next w:val="Normal"/>
    <w:qFormat/>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0"/>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style>
  <w:style w:type="paragraph" w:customStyle="1" w:styleId="Enclosures">
    <w:name w:val="Enclosures"/>
    <w:basedOn w:val="Normal"/>
    <w:next w:val="Participants"/>
    <w:pPr>
      <w:keepNext/>
      <w:keepLines/>
      <w:tabs>
        <w:tab w:val="left" w:pos="5670"/>
      </w:tabs>
      <w:spacing w:before="480" w:after="0"/>
      <w:ind w:left="1985" w:hanging="1985"/>
      <w:jc w:val="left"/>
    </w:pPr>
  </w:style>
  <w:style w:type="paragraph" w:customStyle="1" w:styleId="Participants">
    <w:name w:val="Participants"/>
    <w:basedOn w:val="Normal"/>
    <w:next w:val="Copies"/>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
    <w:uiPriority w:val="99"/>
    <w:rPr>
      <w:sz w:val="20"/>
    </w:rPr>
  </w:style>
  <w:style w:type="paragraph" w:styleId="Date">
    <w:name w:val="Date"/>
    <w:basedOn w:val="Normal"/>
    <w:next w:val="References"/>
    <w:link w:val="DateChar"/>
    <w:uiPriority w:val="99"/>
    <w:pPr>
      <w:spacing w:after="0"/>
      <w:ind w:left="5103" w:right="-567"/>
      <w:jc w:val="left"/>
    </w:pPr>
  </w:style>
  <w:style w:type="paragraph" w:customStyle="1" w:styleId="References">
    <w:name w:val="References"/>
    <w:basedOn w:val="Normal"/>
    <w:next w:val="AddressTR"/>
    <w:uiPriority w:val="99"/>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Contact"/>
    <w:pPr>
      <w:tabs>
        <w:tab w:val="left" w:pos="5103"/>
      </w:tabs>
      <w:spacing w:before="1200" w:after="0"/>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styleId="FootnoteText">
    <w:name w:val="footnote text"/>
    <w:basedOn w:val="Normal"/>
    <w:link w:val="FootnoteTextChar"/>
    <w:uiPriority w:val="99"/>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160"/>
      </w:tabs>
    </w:pPr>
  </w:style>
  <w:style w:type="paragraph" w:styleId="ListBullet3">
    <w:name w:val="List Bullet 3"/>
    <w:basedOn w:val="Text3"/>
    <w:pPr>
      <w:numPr>
        <w:numId w:val="7"/>
      </w:numPr>
      <w:tabs>
        <w:tab w:val="clear" w:pos="2302"/>
      </w:tabs>
    </w:pPr>
  </w:style>
  <w:style w:type="paragraph" w:styleId="ListBullet4">
    <w:name w:val="List Bullet 4"/>
    <w:basedOn w:val="Text4"/>
    <w:pPr>
      <w:numPr>
        <w:numId w:val="8"/>
      </w:numPr>
    </w:p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160"/>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p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160"/>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160"/>
      </w:tabs>
    </w:pPr>
  </w:style>
  <w:style w:type="paragraph" w:customStyle="1" w:styleId="ListNumber2Level3">
    <w:name w:val="List Number 2 (Level 3)"/>
    <w:basedOn w:val="Text2"/>
    <w:pPr>
      <w:numPr>
        <w:ilvl w:val="2"/>
        <w:numId w:val="16"/>
      </w:numPr>
      <w:tabs>
        <w:tab w:val="clear" w:pos="2160"/>
      </w:tabs>
    </w:pPr>
  </w:style>
  <w:style w:type="paragraph" w:customStyle="1" w:styleId="ListNumber2Level4">
    <w:name w:val="List Number 2 (Level 4)"/>
    <w:basedOn w:val="Text2"/>
    <w:pPr>
      <w:numPr>
        <w:ilvl w:val="3"/>
        <w:numId w:val="16"/>
      </w:numPr>
      <w:tabs>
        <w:tab w:val="clear" w:pos="2160"/>
      </w:tabs>
      <w:ind w:left="3901" w:hanging="703"/>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styleId="TOCHeading">
    <w:name w:val="TOC Heading"/>
    <w:basedOn w:val="Normal"/>
    <w:next w:val="Normal"/>
    <w:qFormat/>
    <w:pPr>
      <w:keepNext/>
      <w:spacing w:before="240"/>
      <w:jc w:val="center"/>
    </w:pPr>
    <w:rPr>
      <w:b/>
    </w:rPr>
  </w:style>
  <w:style w:type="paragraph" w:customStyle="1" w:styleId="Contact">
    <w:name w:val="Contact"/>
    <w:basedOn w:val="Normal"/>
    <w:next w:val="Normal"/>
    <w:pPr>
      <w:spacing w:before="480" w:after="0"/>
      <w:ind w:left="567" w:hanging="567"/>
      <w:jc w:val="left"/>
    </w:pPr>
  </w:style>
  <w:style w:type="paragraph" w:customStyle="1" w:styleId="DisclaimerNotice">
    <w:name w:val="Disclaimer Notice"/>
    <w:basedOn w:val="Normal"/>
    <w:next w:val="AddressTR"/>
    <w:pPr>
      <w:ind w:left="5103"/>
      <w:jc w:val="left"/>
    </w:pPr>
    <w:rPr>
      <w:i/>
      <w:sz w:val="20"/>
    </w:rPr>
  </w:style>
  <w:style w:type="paragraph" w:customStyle="1" w:styleId="Disclaimer">
    <w:name w:val="Disclaimer"/>
    <w:basedOn w:val="Normal"/>
    <w:pPr>
      <w:keepLines/>
      <w:pBdr>
        <w:top w:val="single" w:sz="4" w:space="1" w:color="auto"/>
      </w:pBdr>
      <w:spacing w:before="480" w:after="0"/>
    </w:pPr>
    <w:rPr>
      <w:i/>
    </w:rPr>
  </w:style>
  <w:style w:type="character" w:styleId="FollowedHyperlink">
    <w:name w:val="FollowedHyperlink"/>
    <w:rPr>
      <w:color w:val="800080"/>
      <w:u w:val="single"/>
    </w:rPr>
  </w:style>
  <w:style w:type="paragraph" w:customStyle="1" w:styleId="DisclaimerSJ">
    <w:name w:val="Disclaimer_SJ"/>
    <w:basedOn w:val="Normal"/>
    <w:next w:val="Normal"/>
    <w:pPr>
      <w:spacing w:after="0"/>
    </w:pPr>
    <w:rPr>
      <w:rFonts w:ascii="Arial" w:hAnsi="Arial"/>
      <w:b/>
      <w:sz w:val="16"/>
    </w:r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qFormat/>
    <w:pPr>
      <w:spacing w:after="0"/>
      <w:jc w:val="center"/>
    </w:pPr>
    <w:rPr>
      <w:b/>
      <w:caps/>
      <w:sz w:val="32"/>
      <w:lang w:val="de-DE"/>
    </w:rPr>
  </w:style>
  <w:style w:type="paragraph" w:customStyle="1" w:styleId="RUE">
    <w:name w:val="RUE"/>
    <w:basedOn w:val="Normal"/>
    <w:pPr>
      <w:spacing w:after="0"/>
      <w:jc w:val="center"/>
    </w:pPr>
    <w:rPr>
      <w:b/>
      <w:caps/>
      <w:sz w:val="32"/>
      <w:bdr w:val="single" w:sz="18" w:space="0" w:color="auto"/>
      <w:lang w:val="de-DE"/>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TrsSecretUE">
    <w:name w:val="Très Secret UE"/>
    <w:basedOn w:val="Normal"/>
    <w:pPr>
      <w:spacing w:after="0"/>
      <w:jc w:val="center"/>
    </w:pPr>
    <w:rPr>
      <w:b/>
      <w:caps/>
      <w:color w:val="FF0000"/>
      <w:sz w:val="32"/>
      <w:bdr w:val="single" w:sz="18" w:space="0" w:color="FF0000"/>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LegalNumPar">
    <w:name w:val="LegalNumPar"/>
    <w:basedOn w:val="Normal"/>
    <w:pPr>
      <w:numPr>
        <w:numId w:val="27"/>
      </w:numPr>
      <w:spacing w:line="360" w:lineRule="auto"/>
      <w:jc w:val="left"/>
    </w:pPr>
    <w:rPr>
      <w:rFonts w:eastAsiaTheme="minorHAnsi"/>
      <w:szCs w:val="22"/>
    </w:rPr>
  </w:style>
  <w:style w:type="paragraph" w:customStyle="1" w:styleId="LegalNumPar2">
    <w:name w:val="LegalNumPar2"/>
    <w:basedOn w:val="Normal"/>
    <w:pPr>
      <w:numPr>
        <w:ilvl w:val="1"/>
        <w:numId w:val="27"/>
      </w:numPr>
      <w:spacing w:line="360" w:lineRule="auto"/>
      <w:jc w:val="left"/>
    </w:pPr>
    <w:rPr>
      <w:rFonts w:eastAsiaTheme="minorHAnsi"/>
      <w:szCs w:val="22"/>
    </w:rPr>
  </w:style>
  <w:style w:type="paragraph" w:customStyle="1" w:styleId="LegalNumPar3">
    <w:name w:val="LegalNumPar3"/>
    <w:basedOn w:val="Normal"/>
    <w:pPr>
      <w:numPr>
        <w:ilvl w:val="2"/>
        <w:numId w:val="27"/>
      </w:numPr>
      <w:spacing w:line="360" w:lineRule="auto"/>
      <w:jc w:val="left"/>
    </w:pPr>
    <w:rPr>
      <w:rFonts w:eastAsiaTheme="minorHAnsi"/>
      <w:szCs w:val="22"/>
    </w:rPr>
  </w:style>
  <w:style w:type="character" w:customStyle="1" w:styleId="FooterChar">
    <w:name w:val="Footer Char"/>
    <w:basedOn w:val="DefaultParagraphFont"/>
    <w:link w:val="Footer"/>
    <w:uiPriority w:val="99"/>
    <w:locked/>
    <w:rsid w:val="007D2AFB"/>
    <w:rPr>
      <w:rFonts w:ascii="Arial" w:hAnsi="Arial"/>
      <w:sz w:val="16"/>
      <w:lang w:eastAsia="en-US"/>
    </w:rPr>
  </w:style>
  <w:style w:type="character" w:customStyle="1" w:styleId="DateChar">
    <w:name w:val="Date Char"/>
    <w:basedOn w:val="DefaultParagraphFont"/>
    <w:link w:val="Date"/>
    <w:uiPriority w:val="99"/>
    <w:locked/>
    <w:rsid w:val="007D2AFB"/>
    <w:rPr>
      <w:sz w:val="24"/>
      <w:lang w:eastAsia="en-US"/>
    </w:rPr>
  </w:style>
  <w:style w:type="paragraph" w:customStyle="1" w:styleId="ZCom">
    <w:name w:val="Z_Com"/>
    <w:basedOn w:val="Normal"/>
    <w:next w:val="ZDGName"/>
    <w:uiPriority w:val="99"/>
    <w:rsid w:val="007D2AFB"/>
    <w:pPr>
      <w:widowControl w:val="0"/>
      <w:autoSpaceDE w:val="0"/>
      <w:autoSpaceDN w:val="0"/>
      <w:spacing w:after="0"/>
      <w:ind w:right="85"/>
    </w:pPr>
    <w:rPr>
      <w:rFonts w:ascii="Arial" w:eastAsiaTheme="minorEastAsia" w:hAnsi="Arial" w:cs="Arial"/>
      <w:szCs w:val="24"/>
      <w:lang w:eastAsia="en-GB"/>
    </w:rPr>
  </w:style>
  <w:style w:type="paragraph" w:customStyle="1" w:styleId="ZDGName">
    <w:name w:val="Z_DGName"/>
    <w:basedOn w:val="Normal"/>
    <w:uiPriority w:val="99"/>
    <w:rsid w:val="007D2AFB"/>
    <w:pPr>
      <w:widowControl w:val="0"/>
      <w:autoSpaceDE w:val="0"/>
      <w:autoSpaceDN w:val="0"/>
      <w:spacing w:after="0"/>
      <w:ind w:right="85"/>
      <w:jc w:val="left"/>
    </w:pPr>
    <w:rPr>
      <w:rFonts w:ascii="Arial" w:eastAsiaTheme="minorEastAsia" w:hAnsi="Arial" w:cs="Arial"/>
      <w:sz w:val="16"/>
      <w:szCs w:val="16"/>
      <w:lang w:eastAsia="en-GB"/>
    </w:rPr>
  </w:style>
  <w:style w:type="character" w:customStyle="1" w:styleId="HeaderChar">
    <w:name w:val="Header Char"/>
    <w:basedOn w:val="DefaultParagraphFont"/>
    <w:link w:val="Header"/>
    <w:uiPriority w:val="99"/>
    <w:locked/>
    <w:rsid w:val="007D2AFB"/>
    <w:rPr>
      <w:sz w:val="24"/>
      <w:lang w:eastAsia="en-US"/>
    </w:rPr>
  </w:style>
  <w:style w:type="table" w:styleId="TableGrid">
    <w:name w:val="Table Grid"/>
    <w:basedOn w:val="TableNormal"/>
    <w:uiPriority w:val="99"/>
    <w:rsid w:val="007D2AFB"/>
    <w:rPr>
      <w:rFonts w:asciiTheme="minorHAnsi" w:eastAsiaTheme="minorHAnsi" w:hAnsiTheme="minorHAnsi" w:cstheme="minorBidi"/>
      <w:sz w:val="22"/>
      <w:szCs w:val="22"/>
      <w:lang w:val="ca-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D2AFB"/>
    <w:rPr>
      <w:sz w:val="16"/>
      <w:szCs w:val="16"/>
    </w:rPr>
  </w:style>
  <w:style w:type="character" w:customStyle="1" w:styleId="CommentTextChar">
    <w:name w:val="Comment Text Char"/>
    <w:basedOn w:val="DefaultParagraphFont"/>
    <w:link w:val="CommentText"/>
    <w:uiPriority w:val="99"/>
    <w:rsid w:val="007D2AFB"/>
    <w:rPr>
      <w:lang w:eastAsia="en-US"/>
    </w:rPr>
  </w:style>
  <w:style w:type="paragraph" w:styleId="ListParagraph">
    <w:name w:val="List Paragraph"/>
    <w:basedOn w:val="Normal"/>
    <w:link w:val="ListParagraphChar"/>
    <w:uiPriority w:val="34"/>
    <w:qFormat/>
    <w:rsid w:val="007D2AFB"/>
    <w:pPr>
      <w:spacing w:after="160" w:line="259" w:lineRule="auto"/>
      <w:ind w:left="720"/>
      <w:contextualSpacing/>
      <w:jc w:val="left"/>
    </w:pPr>
    <w:rPr>
      <w:rFonts w:asciiTheme="minorHAnsi" w:eastAsiaTheme="minorHAnsi" w:hAnsiTheme="minorHAnsi" w:cstheme="minorBidi"/>
      <w:sz w:val="22"/>
      <w:szCs w:val="22"/>
      <w:lang w:val="ca-ES"/>
    </w:rPr>
  </w:style>
  <w:style w:type="character" w:customStyle="1" w:styleId="FootnoteTextChar">
    <w:name w:val="Footnote Text Char"/>
    <w:basedOn w:val="DefaultParagraphFont"/>
    <w:link w:val="FootnoteText"/>
    <w:uiPriority w:val="99"/>
    <w:rsid w:val="007D2AFB"/>
    <w:rPr>
      <w:lang w:eastAsia="en-US"/>
    </w:rPr>
  </w:style>
  <w:style w:type="character" w:styleId="FootnoteReference">
    <w:name w:val="footnote reference"/>
    <w:basedOn w:val="DefaultParagraphFont"/>
    <w:uiPriority w:val="99"/>
    <w:unhideWhenUsed/>
    <w:rsid w:val="007D2AFB"/>
    <w:rPr>
      <w:vertAlign w:val="superscript"/>
    </w:rPr>
  </w:style>
  <w:style w:type="character" w:customStyle="1" w:styleId="ListParagraphChar">
    <w:name w:val="List Paragraph Char"/>
    <w:link w:val="ListParagraph"/>
    <w:uiPriority w:val="34"/>
    <w:locked/>
    <w:rsid w:val="007D2AFB"/>
    <w:rPr>
      <w:rFonts w:asciiTheme="minorHAnsi" w:eastAsiaTheme="minorHAnsi" w:hAnsiTheme="minorHAnsi" w:cstheme="minorBidi"/>
      <w:sz w:val="22"/>
      <w:szCs w:val="22"/>
      <w:lang w:val="ca-ES" w:eastAsia="en-US"/>
    </w:rPr>
  </w:style>
  <w:style w:type="paragraph" w:styleId="BalloonText">
    <w:name w:val="Balloon Text"/>
    <w:basedOn w:val="Normal"/>
    <w:link w:val="BalloonTextChar"/>
    <w:uiPriority w:val="99"/>
    <w:semiHidden/>
    <w:unhideWhenUsed/>
    <w:rsid w:val="007D2AF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AFB"/>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7D2AFB"/>
    <w:rPr>
      <w:b/>
      <w:bCs/>
    </w:rPr>
  </w:style>
  <w:style w:type="character" w:customStyle="1" w:styleId="CommentSubjectChar">
    <w:name w:val="Comment Subject Char"/>
    <w:basedOn w:val="CommentTextChar"/>
    <w:link w:val="CommentSubject"/>
    <w:uiPriority w:val="99"/>
    <w:semiHidden/>
    <w:rsid w:val="007D2AF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4B259-BCB4-480E-AF26-E6199109D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Template>
  <TotalTime>26</TotalTime>
  <Pages>8</Pages>
  <Words>1303</Words>
  <Characters>7433</Characters>
  <Application>Microsoft Office Word</Application>
  <DocSecurity>0</DocSecurity>
  <PresentationFormat>Microsoft Word 14.0</PresentationFormat>
  <Lines>61</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European Commission</Company>
  <LinksUpToDate>false</LinksUpToDate>
  <CharactersWithSpaces>8719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Bousquet</dc:creator>
  <cp:keywords>EL4</cp:keywords>
  <cp:lastModifiedBy>Octavian Aron</cp:lastModifiedBy>
  <cp:revision>5</cp:revision>
  <dcterms:created xsi:type="dcterms:W3CDTF">2017-09-26T05:35:00Z</dcterms:created>
  <dcterms:modified xsi:type="dcterms:W3CDTF">2017-09-27T08:33:00Z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4.6.5.0000</vt:lpwstr>
  </property>
  <property fmtid="{D5CDD505-2E9C-101B-9397-08002B2CF9AE}" pid="3" name="EurolookVersion">
    <vt:lpwstr>4.6</vt:lpwstr>
  </property>
  <property fmtid="{D5CDD505-2E9C-101B-9397-08002B2CF9AE}" pid="4" name="DocID_EU">
    <vt:lpwstr> </vt:lpwstr>
  </property>
  <property fmtid="{D5CDD505-2E9C-101B-9397-08002B2CF9AE}" pid="5" name="ELDocType">
    <vt:lpwstr>not.dot</vt:lpwstr>
  </property>
  <property fmtid="{D5CDD505-2E9C-101B-9397-08002B2CF9AE}" pid="6" name="Created using">
    <vt:lpwstr>EL 4.6 Build 50000</vt:lpwstr>
  </property>
  <property fmtid="{D5CDD505-2E9C-101B-9397-08002B2CF9AE}" pid="7" name="Formatting">
    <vt:lpwstr>4.1</vt:lpwstr>
  </property>
  <property fmtid="{D5CDD505-2E9C-101B-9397-08002B2CF9AE}" pid="8" name="Last edited using">
    <vt:lpwstr>EL 4.6 Build 50000</vt:lpwstr>
  </property>
  <property fmtid="{D5CDD505-2E9C-101B-9397-08002B2CF9AE}" pid="9" name="EL_Author">
    <vt:lpwstr>Mathieu Bousquet</vt:lpwstr>
  </property>
  <property fmtid="{D5CDD505-2E9C-101B-9397-08002B2CF9AE}" pid="10" name="Type">
    <vt:lpwstr>Eurolook Note &amp; Letter</vt:lpwstr>
  </property>
  <property fmtid="{D5CDD505-2E9C-101B-9397-08002B2CF9AE}" pid="11" name="Language">
    <vt:lpwstr>EN</vt:lpwstr>
  </property>
  <property fmtid="{D5CDD505-2E9C-101B-9397-08002B2CF9AE}" pid="12" name="EL_Language">
    <vt:lpwstr>EN</vt:lpwstr>
  </property>
</Properties>
</file>